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0E36" w14:textId="77777777" w:rsidR="001603B7" w:rsidRPr="008330EF" w:rsidRDefault="001603B7" w:rsidP="001603B7">
      <w:pPr>
        <w:ind w:firstLine="5580"/>
        <w:rPr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1603B7" w:rsidRPr="008330EF" w14:paraId="2183EE16" w14:textId="77777777" w:rsidTr="00354641">
        <w:trPr>
          <w:cantSplit/>
          <w:trHeight w:val="31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1AF1BB" w14:textId="0278BC26" w:rsidR="001603B7" w:rsidRPr="008330EF" w:rsidRDefault="00663C60" w:rsidP="00E34F7C">
            <w:pPr>
              <w:pStyle w:val="Nagwek"/>
            </w:pPr>
            <w:r>
              <w:rPr>
                <w:noProof/>
              </w:rPr>
              <w:drawing>
                <wp:inline distT="0" distB="0" distL="0" distR="0" wp14:anchorId="6CD6A657" wp14:editId="7965EE47">
                  <wp:extent cx="1096645" cy="67626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08" cy="687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84AAF" w14:textId="1D4149C3" w:rsidR="001603B7" w:rsidRPr="008330EF" w:rsidRDefault="001603B7" w:rsidP="00E34F7C">
            <w:pPr>
              <w:pStyle w:val="Nagwek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30EF">
              <w:rPr>
                <w:rFonts w:ascii="Times New Roman" w:hAnsi="Times New Roman"/>
                <w:b/>
                <w:sz w:val="28"/>
              </w:rPr>
              <w:t>Ogłoszenie Nr</w:t>
            </w:r>
            <w:r w:rsidR="0040112B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54641">
              <w:rPr>
                <w:rFonts w:ascii="Times New Roman" w:hAnsi="Times New Roman"/>
                <w:b/>
                <w:sz w:val="28"/>
              </w:rPr>
              <w:t>1</w:t>
            </w:r>
            <w:r w:rsidR="004331BB">
              <w:rPr>
                <w:rFonts w:ascii="Times New Roman" w:hAnsi="Times New Roman"/>
                <w:b/>
                <w:sz w:val="28"/>
              </w:rPr>
              <w:t>4</w:t>
            </w:r>
            <w:r w:rsidR="00354641">
              <w:rPr>
                <w:rFonts w:ascii="Times New Roman" w:hAnsi="Times New Roman"/>
                <w:b/>
                <w:sz w:val="28"/>
              </w:rPr>
              <w:t>/2024/ZZM</w:t>
            </w:r>
          </w:p>
          <w:p w14:paraId="3515D472" w14:textId="23A900B5" w:rsidR="001603B7" w:rsidRPr="008330EF" w:rsidRDefault="001603B7" w:rsidP="00AD741D">
            <w:pPr>
              <w:pStyle w:val="Nagwek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30EF">
              <w:rPr>
                <w:rFonts w:ascii="Times New Roman" w:hAnsi="Times New Roman"/>
                <w:b/>
                <w:sz w:val="22"/>
                <w:szCs w:val="22"/>
              </w:rPr>
              <w:t>z dnia</w:t>
            </w:r>
            <w:r w:rsidR="00EC23D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D785D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F84F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54641">
              <w:rPr>
                <w:rFonts w:ascii="Times New Roman" w:hAnsi="Times New Roman"/>
                <w:b/>
                <w:sz w:val="22"/>
                <w:szCs w:val="22"/>
              </w:rPr>
              <w:t>grudnia 2024 r.</w:t>
            </w:r>
          </w:p>
        </w:tc>
      </w:tr>
      <w:tr w:rsidR="001603B7" w:rsidRPr="008330EF" w14:paraId="1EC5DBA3" w14:textId="77777777" w:rsidTr="00354641">
        <w:trPr>
          <w:cantSplit/>
          <w:trHeight w:val="31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17F35" w14:textId="77777777" w:rsidR="001603B7" w:rsidRPr="008330EF" w:rsidRDefault="001603B7" w:rsidP="00E34F7C">
            <w:pPr>
              <w:pStyle w:val="Nagwek"/>
              <w:rPr>
                <w:rFonts w:ascii="Tahoma" w:hAnsi="Tahoma" w:cs="Tahoma"/>
              </w:rPr>
            </w:pP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</w:tcPr>
          <w:p w14:paraId="1A89FD75" w14:textId="77777777" w:rsidR="001603B7" w:rsidRPr="008330EF" w:rsidRDefault="001603B7" w:rsidP="00E34F7C">
            <w:pPr>
              <w:pStyle w:val="Nagwek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3ACD25E1" w14:textId="77777777" w:rsidR="001603B7" w:rsidRPr="008330EF" w:rsidRDefault="001603B7" w:rsidP="00E34F7C">
            <w:pPr>
              <w:pStyle w:val="Nagwek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30EF">
              <w:rPr>
                <w:rFonts w:ascii="Times New Roman" w:hAnsi="Times New Roman"/>
                <w:b/>
                <w:sz w:val="22"/>
                <w:szCs w:val="22"/>
              </w:rPr>
              <w:t xml:space="preserve">ZARZĄD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r w:rsidR="00424386">
              <w:rPr>
                <w:rFonts w:ascii="Times New Roman" w:hAnsi="Times New Roman"/>
                <w:b/>
                <w:sz w:val="22"/>
                <w:szCs w:val="22"/>
              </w:rPr>
              <w:t>IELENI MIEJSKIEJ</w:t>
            </w:r>
            <w:r w:rsidR="00C2297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6B33014D" w14:textId="6E282340" w:rsidR="001603B7" w:rsidRPr="008330EF" w:rsidRDefault="001603B7" w:rsidP="00E34F7C">
            <w:pPr>
              <w:pStyle w:val="Nagwek"/>
              <w:jc w:val="center"/>
              <w:rPr>
                <w:rFonts w:ascii="Times New Roman" w:hAnsi="Times New Roman"/>
                <w:b/>
                <w:sz w:val="28"/>
              </w:rPr>
            </w:pPr>
            <w:r w:rsidRPr="008330EF">
              <w:rPr>
                <w:rFonts w:ascii="Times New Roman" w:hAnsi="Times New Roman"/>
                <w:b/>
                <w:sz w:val="22"/>
                <w:szCs w:val="22"/>
              </w:rPr>
              <w:t xml:space="preserve">z siedzibą w Łodzi, ul. </w:t>
            </w:r>
            <w:r w:rsidR="00F341F5">
              <w:rPr>
                <w:rFonts w:ascii="Times New Roman" w:hAnsi="Times New Roman"/>
                <w:b/>
                <w:sz w:val="22"/>
                <w:szCs w:val="22"/>
              </w:rPr>
              <w:t>Retkińska</w:t>
            </w:r>
            <w:r w:rsidR="004E6140">
              <w:rPr>
                <w:rFonts w:ascii="Times New Roman" w:hAnsi="Times New Roman"/>
                <w:b/>
                <w:sz w:val="22"/>
                <w:szCs w:val="22"/>
              </w:rPr>
              <w:t xml:space="preserve"> 41</w:t>
            </w:r>
          </w:p>
        </w:tc>
      </w:tr>
      <w:tr w:rsidR="001603B7" w:rsidRPr="008330EF" w14:paraId="251B1225" w14:textId="77777777" w:rsidTr="00354641">
        <w:trPr>
          <w:cantSplit/>
          <w:trHeight w:val="241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7CF03" w14:textId="77777777" w:rsidR="001603B7" w:rsidRPr="008330EF" w:rsidRDefault="001603B7" w:rsidP="00E34F7C">
            <w:pPr>
              <w:pStyle w:val="Nagwek"/>
              <w:rPr>
                <w:rFonts w:ascii="Tahoma" w:hAnsi="Tahoma" w:cs="Tahoma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</w:tcPr>
          <w:p w14:paraId="201D74EB" w14:textId="77777777" w:rsidR="001603B7" w:rsidRPr="008330EF" w:rsidRDefault="001603B7" w:rsidP="00E34F7C">
            <w:pPr>
              <w:pStyle w:val="Nagwek"/>
              <w:jc w:val="center"/>
              <w:rPr>
                <w:rFonts w:ascii="Times New Roman" w:hAnsi="Times New Roman"/>
                <w:sz w:val="36"/>
              </w:rPr>
            </w:pPr>
          </w:p>
        </w:tc>
      </w:tr>
      <w:tr w:rsidR="001603B7" w:rsidRPr="008330EF" w14:paraId="38618FC9" w14:textId="77777777" w:rsidTr="00354641">
        <w:trPr>
          <w:cantSplit/>
          <w:trHeight w:val="25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3E6D1" w14:textId="77777777" w:rsidR="001603B7" w:rsidRPr="008330EF" w:rsidRDefault="001603B7" w:rsidP="00E34F7C">
            <w:pPr>
              <w:pStyle w:val="Nagwek"/>
              <w:rPr>
                <w:rFonts w:ascii="Tahoma" w:hAnsi="Tahoma" w:cs="Tahoma"/>
              </w:rPr>
            </w:pP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vAlign w:val="center"/>
          </w:tcPr>
          <w:p w14:paraId="370A9D71" w14:textId="77777777" w:rsidR="001603B7" w:rsidRPr="00021E93" w:rsidRDefault="001603B7" w:rsidP="00E34F7C">
            <w:pPr>
              <w:pStyle w:val="Nagwek"/>
              <w:jc w:val="center"/>
              <w:rPr>
                <w:rStyle w:val="Pogrubienie"/>
                <w:rFonts w:ascii="Times New Roman" w:hAnsi="Times New Roman"/>
                <w:snapToGrid w:val="0"/>
                <w:sz w:val="24"/>
                <w:szCs w:val="24"/>
              </w:rPr>
            </w:pPr>
            <w:r w:rsidRPr="00021E93">
              <w:rPr>
                <w:rStyle w:val="Pogrubienie"/>
                <w:rFonts w:ascii="Times New Roman" w:hAnsi="Times New Roman"/>
                <w:snapToGrid w:val="0"/>
                <w:sz w:val="24"/>
                <w:szCs w:val="24"/>
              </w:rPr>
              <w:t>ogłasza nabór kandydatów do pracy na wolne stanowisko urzędnicze</w:t>
            </w:r>
            <w:r w:rsidR="007F190F" w:rsidRPr="00021E93">
              <w:rPr>
                <w:rStyle w:val="Pogrubienie"/>
                <w:rFonts w:ascii="Times New Roman" w:hAnsi="Times New Roman"/>
                <w:snapToGrid w:val="0"/>
                <w:sz w:val="24"/>
                <w:szCs w:val="24"/>
              </w:rPr>
              <w:t>:</w:t>
            </w:r>
          </w:p>
          <w:p w14:paraId="0BACDE88" w14:textId="6610FCD2" w:rsidR="008C20C0" w:rsidRDefault="004331BB" w:rsidP="00021E93">
            <w:pPr>
              <w:jc w:val="center"/>
              <w:rPr>
                <w:b/>
                <w:bCs/>
              </w:rPr>
            </w:pPr>
            <w:bookmarkStart w:id="0" w:name="_Hlk184124871"/>
            <w:r>
              <w:rPr>
                <w:b/>
                <w:bCs/>
              </w:rPr>
              <w:t>Informatyk</w:t>
            </w:r>
            <w:r w:rsidR="00525DF7">
              <w:rPr>
                <w:b/>
                <w:bCs/>
              </w:rPr>
              <w:t xml:space="preserve"> </w:t>
            </w:r>
            <w:r w:rsidR="00354641">
              <w:rPr>
                <w:b/>
                <w:bCs/>
              </w:rPr>
              <w:t xml:space="preserve"> </w:t>
            </w:r>
            <w:r w:rsidR="00354641">
              <w:rPr>
                <w:b/>
                <w:bCs/>
              </w:rPr>
              <w:br/>
            </w:r>
            <w:r w:rsidR="00525DF7">
              <w:rPr>
                <w:b/>
                <w:bCs/>
              </w:rPr>
              <w:t xml:space="preserve">w Wydziale Organizacji i Zarządzania </w:t>
            </w:r>
            <w:r w:rsidR="00354641">
              <w:rPr>
                <w:b/>
                <w:bCs/>
              </w:rPr>
              <w:br/>
            </w:r>
            <w:r w:rsidR="00021E93" w:rsidRPr="00021E93">
              <w:rPr>
                <w:b/>
                <w:bCs/>
              </w:rPr>
              <w:t>w Zarządzie Zieleni Miejskiej w Łodzi</w:t>
            </w:r>
            <w:bookmarkEnd w:id="0"/>
          </w:p>
          <w:p w14:paraId="11A9C119" w14:textId="447F12B2" w:rsidR="00354641" w:rsidRPr="008330EF" w:rsidRDefault="00354641" w:rsidP="004331BB">
            <w:pPr>
              <w:rPr>
                <w:sz w:val="16"/>
                <w:szCs w:val="16"/>
              </w:rPr>
            </w:pPr>
          </w:p>
        </w:tc>
      </w:tr>
      <w:tr w:rsidR="001603B7" w:rsidRPr="008330EF" w14:paraId="38FEB201" w14:textId="77777777" w:rsidTr="00354641">
        <w:trPr>
          <w:cantSplit/>
          <w:trHeight w:val="4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5D23C" w14:textId="77777777" w:rsidR="001603B7" w:rsidRPr="008330EF" w:rsidRDefault="001603B7" w:rsidP="00E34F7C">
            <w:pPr>
              <w:pStyle w:val="Nagwek"/>
              <w:rPr>
                <w:rFonts w:ascii="Tahoma" w:hAnsi="Tahoma" w:cs="Tahoma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EF14D3" w14:textId="77777777" w:rsidR="001603B7" w:rsidRPr="008330EF" w:rsidRDefault="001603B7" w:rsidP="00E34F7C">
            <w:pPr>
              <w:pStyle w:val="Nagwek"/>
              <w:rPr>
                <w:rFonts w:ascii="Tahoma" w:hAnsi="Tahoma" w:cs="Tahoma"/>
                <w:sz w:val="24"/>
              </w:rPr>
            </w:pPr>
          </w:p>
        </w:tc>
      </w:tr>
    </w:tbl>
    <w:p w14:paraId="1DFF918E" w14:textId="77777777" w:rsidR="001603B7" w:rsidRPr="008330EF" w:rsidRDefault="001603B7" w:rsidP="001603B7">
      <w:pPr>
        <w:outlineLvl w:val="0"/>
        <w:rPr>
          <w:rStyle w:val="Pogrubienie"/>
          <w:snapToGrid w:val="0"/>
          <w:sz w:val="20"/>
          <w:szCs w:val="20"/>
        </w:rPr>
      </w:pPr>
    </w:p>
    <w:p w14:paraId="707FA91C" w14:textId="5E5A806B" w:rsidR="001603B7" w:rsidRPr="00420B97" w:rsidRDefault="001603B7" w:rsidP="00420B97">
      <w:pPr>
        <w:widowControl w:val="0"/>
        <w:tabs>
          <w:tab w:val="left" w:pos="142"/>
        </w:tabs>
        <w:autoSpaceDE w:val="0"/>
        <w:autoSpaceDN w:val="0"/>
        <w:adjustRightInd w:val="0"/>
        <w:spacing w:before="34"/>
        <w:ind w:right="4677" w:hanging="142"/>
        <w:jc w:val="both"/>
        <w:rPr>
          <w:sz w:val="20"/>
          <w:szCs w:val="20"/>
        </w:rPr>
      </w:pPr>
      <w:r w:rsidRPr="00354641">
        <w:rPr>
          <w:b/>
          <w:bCs/>
          <w:sz w:val="22"/>
          <w:szCs w:val="22"/>
        </w:rPr>
        <w:t xml:space="preserve">Nr ewidencyjny: </w:t>
      </w:r>
      <w:r w:rsidR="00354641">
        <w:rPr>
          <w:b/>
          <w:bCs/>
          <w:sz w:val="22"/>
          <w:szCs w:val="22"/>
        </w:rPr>
        <w:t>CUW-WK</w:t>
      </w:r>
      <w:r w:rsidR="00354641" w:rsidRPr="00420B97">
        <w:rPr>
          <w:b/>
          <w:bCs/>
          <w:sz w:val="22"/>
          <w:szCs w:val="22"/>
        </w:rPr>
        <w:t>.110.</w:t>
      </w:r>
      <w:r w:rsidR="00420B97" w:rsidRPr="00420B97">
        <w:rPr>
          <w:b/>
          <w:bCs/>
          <w:sz w:val="22"/>
          <w:szCs w:val="22"/>
        </w:rPr>
        <w:t>4.1</w:t>
      </w:r>
      <w:r w:rsidR="004331BB">
        <w:rPr>
          <w:b/>
          <w:bCs/>
          <w:sz w:val="22"/>
          <w:szCs w:val="22"/>
        </w:rPr>
        <w:t>4</w:t>
      </w:r>
      <w:r w:rsidR="00420B97" w:rsidRPr="00420B97">
        <w:rPr>
          <w:b/>
          <w:bCs/>
          <w:sz w:val="22"/>
          <w:szCs w:val="22"/>
        </w:rPr>
        <w:t>.2024</w:t>
      </w:r>
    </w:p>
    <w:p w14:paraId="6C877DAC" w14:textId="485F0E65" w:rsidR="001603B7" w:rsidRPr="008330EF" w:rsidRDefault="001603B7" w:rsidP="007009A1">
      <w:pPr>
        <w:widowControl w:val="0"/>
        <w:tabs>
          <w:tab w:val="left" w:pos="142"/>
        </w:tabs>
        <w:autoSpaceDE w:val="0"/>
        <w:autoSpaceDN w:val="0"/>
        <w:adjustRightInd w:val="0"/>
        <w:spacing w:before="4" w:line="257" w:lineRule="auto"/>
        <w:ind w:right="4677" w:hanging="142"/>
        <w:rPr>
          <w:sz w:val="19"/>
          <w:szCs w:val="19"/>
        </w:rPr>
      </w:pPr>
      <w:r w:rsidRPr="008330EF">
        <w:rPr>
          <w:sz w:val="19"/>
          <w:szCs w:val="19"/>
        </w:rPr>
        <w:t xml:space="preserve">Liczba wakatów: </w:t>
      </w:r>
      <w:r w:rsidR="000A2B7C">
        <w:rPr>
          <w:b/>
          <w:sz w:val="19"/>
          <w:szCs w:val="19"/>
        </w:rPr>
        <w:t>1</w:t>
      </w:r>
      <w:r w:rsidR="008101D1" w:rsidRPr="008101D1">
        <w:rPr>
          <w:b/>
          <w:sz w:val="19"/>
          <w:szCs w:val="19"/>
        </w:rPr>
        <w:t xml:space="preserve"> etat</w:t>
      </w:r>
    </w:p>
    <w:p w14:paraId="14C5942F" w14:textId="77777777" w:rsidR="000249FE" w:rsidRDefault="001603B7" w:rsidP="000249FE">
      <w:pPr>
        <w:widowControl w:val="0"/>
        <w:tabs>
          <w:tab w:val="left" w:pos="142"/>
        </w:tabs>
        <w:autoSpaceDE w:val="0"/>
        <w:autoSpaceDN w:val="0"/>
        <w:adjustRightInd w:val="0"/>
        <w:spacing w:before="4" w:line="257" w:lineRule="auto"/>
        <w:ind w:right="4677" w:hanging="142"/>
        <w:rPr>
          <w:sz w:val="19"/>
          <w:szCs w:val="19"/>
        </w:rPr>
      </w:pPr>
      <w:r w:rsidRPr="008330EF">
        <w:rPr>
          <w:sz w:val="19"/>
          <w:szCs w:val="19"/>
        </w:rPr>
        <w:t>Wymiar etatu:</w:t>
      </w:r>
      <w:r w:rsidR="008101D1" w:rsidRPr="008101D1">
        <w:rPr>
          <w:sz w:val="20"/>
          <w:szCs w:val="20"/>
        </w:rPr>
        <w:t xml:space="preserve"> </w:t>
      </w:r>
      <w:r w:rsidR="008101D1" w:rsidRPr="005479EF">
        <w:rPr>
          <w:b/>
          <w:sz w:val="20"/>
          <w:szCs w:val="20"/>
        </w:rPr>
        <w:t>pełny wymiar czasu pracy</w:t>
      </w:r>
    </w:p>
    <w:p w14:paraId="375466D4" w14:textId="18447191" w:rsidR="001603B7" w:rsidRPr="008330EF" w:rsidRDefault="001603B7" w:rsidP="000249FE">
      <w:pPr>
        <w:widowControl w:val="0"/>
        <w:tabs>
          <w:tab w:val="left" w:pos="142"/>
        </w:tabs>
        <w:autoSpaceDE w:val="0"/>
        <w:autoSpaceDN w:val="0"/>
        <w:adjustRightInd w:val="0"/>
        <w:spacing w:before="4" w:line="257" w:lineRule="auto"/>
        <w:ind w:right="4677" w:hanging="142"/>
        <w:rPr>
          <w:sz w:val="19"/>
          <w:szCs w:val="19"/>
        </w:rPr>
      </w:pPr>
      <w:r w:rsidRPr="008330EF">
        <w:rPr>
          <w:sz w:val="19"/>
          <w:szCs w:val="19"/>
        </w:rPr>
        <w:t xml:space="preserve">Miejsce wykonywania pracy: </w:t>
      </w:r>
      <w:r w:rsidR="008101D1" w:rsidRPr="005479EF">
        <w:rPr>
          <w:b/>
          <w:sz w:val="20"/>
          <w:szCs w:val="20"/>
        </w:rPr>
        <w:t>Łódź</w:t>
      </w:r>
    </w:p>
    <w:p w14:paraId="3BF99ACC" w14:textId="7AD284A5" w:rsidR="001603B7" w:rsidRPr="008330EF" w:rsidRDefault="001603B7" w:rsidP="007009A1">
      <w:pPr>
        <w:widowControl w:val="0"/>
        <w:tabs>
          <w:tab w:val="left" w:pos="142"/>
        </w:tabs>
        <w:autoSpaceDE w:val="0"/>
        <w:autoSpaceDN w:val="0"/>
        <w:adjustRightInd w:val="0"/>
        <w:spacing w:line="252" w:lineRule="auto"/>
        <w:ind w:right="5670" w:hanging="142"/>
        <w:rPr>
          <w:sz w:val="19"/>
          <w:szCs w:val="19"/>
        </w:rPr>
      </w:pPr>
      <w:r w:rsidRPr="008330EF">
        <w:rPr>
          <w:sz w:val="19"/>
          <w:szCs w:val="19"/>
        </w:rPr>
        <w:t>Rodzaj umowy:</w:t>
      </w:r>
      <w:r w:rsidR="008101D1">
        <w:rPr>
          <w:sz w:val="19"/>
          <w:szCs w:val="19"/>
        </w:rPr>
        <w:t xml:space="preserve"> </w:t>
      </w:r>
      <w:r w:rsidR="008101D1" w:rsidRPr="009971D4">
        <w:rPr>
          <w:b/>
          <w:sz w:val="20"/>
          <w:szCs w:val="20"/>
        </w:rPr>
        <w:t>umowa o pracę</w:t>
      </w:r>
      <w:r w:rsidR="000249FE">
        <w:rPr>
          <w:b/>
          <w:sz w:val="20"/>
          <w:szCs w:val="20"/>
        </w:rPr>
        <w:t>.</w:t>
      </w:r>
    </w:p>
    <w:p w14:paraId="71B45E65" w14:textId="77777777" w:rsidR="001603B7" w:rsidRPr="008330EF" w:rsidRDefault="001603B7" w:rsidP="007009A1">
      <w:pPr>
        <w:widowControl w:val="0"/>
        <w:tabs>
          <w:tab w:val="left" w:pos="142"/>
        </w:tabs>
        <w:autoSpaceDE w:val="0"/>
        <w:autoSpaceDN w:val="0"/>
        <w:adjustRightInd w:val="0"/>
        <w:spacing w:before="10" w:line="220" w:lineRule="exact"/>
        <w:ind w:hanging="142"/>
        <w:rPr>
          <w:sz w:val="22"/>
          <w:szCs w:val="22"/>
        </w:rPr>
      </w:pPr>
    </w:p>
    <w:p w14:paraId="2F96442D" w14:textId="77777777" w:rsidR="001603B7" w:rsidRPr="008330EF" w:rsidRDefault="001603B7" w:rsidP="003E79AA">
      <w:pPr>
        <w:widowControl w:val="0"/>
        <w:tabs>
          <w:tab w:val="left" w:pos="142"/>
        </w:tabs>
        <w:autoSpaceDE w:val="0"/>
        <w:autoSpaceDN w:val="0"/>
        <w:adjustRightInd w:val="0"/>
        <w:ind w:hanging="142"/>
        <w:jc w:val="both"/>
        <w:rPr>
          <w:sz w:val="20"/>
          <w:szCs w:val="20"/>
        </w:rPr>
      </w:pPr>
      <w:r w:rsidRPr="008330EF">
        <w:rPr>
          <w:b/>
          <w:bCs/>
          <w:sz w:val="20"/>
          <w:szCs w:val="20"/>
        </w:rPr>
        <w:t>Warunki pracy na danym stanowisku pracy:</w:t>
      </w:r>
    </w:p>
    <w:p w14:paraId="32C23303" w14:textId="77777777" w:rsidR="001603B7" w:rsidRPr="007009A1" w:rsidRDefault="001603B7" w:rsidP="003E79A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284"/>
        <w:rPr>
          <w:sz w:val="19"/>
          <w:szCs w:val="19"/>
        </w:rPr>
      </w:pPr>
      <w:r w:rsidRPr="007009A1">
        <w:rPr>
          <w:sz w:val="19"/>
          <w:szCs w:val="19"/>
        </w:rPr>
        <w:t>podstawowy system czasu pracy,</w:t>
      </w:r>
    </w:p>
    <w:p w14:paraId="5F2BCA90" w14:textId="77777777" w:rsidR="001603B7" w:rsidRPr="007009A1" w:rsidRDefault="008101D1" w:rsidP="003E79A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5"/>
        <w:ind w:left="284" w:right="-23" w:hanging="284"/>
        <w:rPr>
          <w:sz w:val="18"/>
          <w:szCs w:val="18"/>
        </w:rPr>
      </w:pPr>
      <w:r w:rsidRPr="009971D4">
        <w:rPr>
          <w:sz w:val="20"/>
          <w:szCs w:val="20"/>
        </w:rPr>
        <w:t xml:space="preserve">praca </w:t>
      </w:r>
      <w:r>
        <w:rPr>
          <w:sz w:val="20"/>
          <w:szCs w:val="20"/>
        </w:rPr>
        <w:t>biurowa</w:t>
      </w:r>
      <w:r w:rsidR="00AE2B63">
        <w:rPr>
          <w:sz w:val="20"/>
          <w:szCs w:val="20"/>
        </w:rPr>
        <w:t xml:space="preserve"> i terenowa,</w:t>
      </w:r>
    </w:p>
    <w:p w14:paraId="2E06D34D" w14:textId="77777777" w:rsidR="007009A1" w:rsidRPr="00BF7E1F" w:rsidRDefault="007009A1" w:rsidP="003E79A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5"/>
        <w:ind w:left="284" w:right="-23" w:hanging="284"/>
        <w:rPr>
          <w:sz w:val="20"/>
          <w:szCs w:val="20"/>
        </w:rPr>
      </w:pPr>
      <w:r w:rsidRPr="00BF7E1F">
        <w:rPr>
          <w:sz w:val="20"/>
          <w:szCs w:val="20"/>
        </w:rPr>
        <w:t>praca z przewagą wysiłku umysłowego,</w:t>
      </w:r>
      <w:r w:rsidR="00C2297C">
        <w:rPr>
          <w:sz w:val="20"/>
          <w:szCs w:val="20"/>
        </w:rPr>
        <w:t xml:space="preserve"> </w:t>
      </w:r>
      <w:r w:rsidRPr="0036251D">
        <w:rPr>
          <w:sz w:val="20"/>
          <w:szCs w:val="20"/>
        </w:rPr>
        <w:t>zmienne tempo pracy, praca pod presją czasu,</w:t>
      </w:r>
    </w:p>
    <w:p w14:paraId="56E4F468" w14:textId="77777777" w:rsidR="001603B7" w:rsidRPr="00BF7E1F" w:rsidRDefault="001603B7" w:rsidP="003E79A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5"/>
        <w:ind w:left="284" w:right="-23" w:hanging="284"/>
        <w:rPr>
          <w:sz w:val="20"/>
          <w:szCs w:val="20"/>
        </w:rPr>
      </w:pPr>
      <w:r w:rsidRPr="00BF7E1F">
        <w:rPr>
          <w:sz w:val="20"/>
          <w:szCs w:val="20"/>
        </w:rPr>
        <w:t>budynek, pomieszczenia pracy i  toalety nie są dostosowane dla osób z dysfunkcją narządów ruchu.</w:t>
      </w:r>
    </w:p>
    <w:p w14:paraId="288125E8" w14:textId="77777777" w:rsidR="001603B7" w:rsidRPr="00BF7E1F" w:rsidRDefault="001603B7" w:rsidP="00BF7E1F">
      <w:pPr>
        <w:widowControl w:val="0"/>
        <w:tabs>
          <w:tab w:val="left" w:pos="142"/>
        </w:tabs>
        <w:autoSpaceDE w:val="0"/>
        <w:autoSpaceDN w:val="0"/>
        <w:adjustRightInd w:val="0"/>
        <w:spacing w:before="15"/>
        <w:ind w:right="-23"/>
        <w:rPr>
          <w:sz w:val="20"/>
          <w:szCs w:val="20"/>
        </w:rPr>
      </w:pPr>
    </w:p>
    <w:p w14:paraId="7D97ECE0" w14:textId="74C490A2" w:rsidR="001603B7" w:rsidRPr="008330EF" w:rsidRDefault="001603B7" w:rsidP="007009A1">
      <w:pPr>
        <w:widowControl w:val="0"/>
        <w:tabs>
          <w:tab w:val="left" w:pos="-142"/>
        </w:tabs>
        <w:autoSpaceDE w:val="0"/>
        <w:autoSpaceDN w:val="0"/>
        <w:adjustRightInd w:val="0"/>
        <w:spacing w:line="234" w:lineRule="auto"/>
        <w:ind w:left="-142" w:right="70"/>
        <w:jc w:val="both"/>
        <w:rPr>
          <w:sz w:val="20"/>
          <w:szCs w:val="20"/>
        </w:rPr>
      </w:pPr>
      <w:r w:rsidRPr="008330EF">
        <w:rPr>
          <w:b/>
          <w:bCs/>
          <w:sz w:val="20"/>
          <w:szCs w:val="20"/>
        </w:rPr>
        <w:t>Wskaźnik zatrudnienia osób niepełnosprawnych, w rozumieniu</w:t>
      </w:r>
      <w:r w:rsidR="003E79AA">
        <w:rPr>
          <w:b/>
          <w:bCs/>
          <w:sz w:val="20"/>
          <w:szCs w:val="20"/>
        </w:rPr>
        <w:t xml:space="preserve"> </w:t>
      </w:r>
      <w:r w:rsidRPr="008330EF">
        <w:rPr>
          <w:b/>
          <w:bCs/>
          <w:sz w:val="20"/>
          <w:szCs w:val="20"/>
        </w:rPr>
        <w:t xml:space="preserve"> przepisów o rehabilitacji </w:t>
      </w:r>
      <w:r w:rsidR="003E79AA">
        <w:rPr>
          <w:b/>
          <w:bCs/>
          <w:sz w:val="20"/>
          <w:szCs w:val="20"/>
        </w:rPr>
        <w:t xml:space="preserve"> </w:t>
      </w:r>
      <w:r w:rsidRPr="008330EF">
        <w:rPr>
          <w:b/>
          <w:bCs/>
          <w:sz w:val="20"/>
          <w:szCs w:val="20"/>
        </w:rPr>
        <w:t>zawodowej</w:t>
      </w:r>
      <w:r w:rsidR="003E79AA">
        <w:rPr>
          <w:b/>
          <w:bCs/>
          <w:sz w:val="20"/>
          <w:szCs w:val="20"/>
        </w:rPr>
        <w:t xml:space="preserve"> </w:t>
      </w:r>
      <w:r w:rsidRPr="008330EF">
        <w:rPr>
          <w:b/>
          <w:bCs/>
          <w:sz w:val="20"/>
          <w:szCs w:val="20"/>
        </w:rPr>
        <w:t>i</w:t>
      </w:r>
      <w:r w:rsidR="003E79AA">
        <w:rPr>
          <w:b/>
          <w:bCs/>
          <w:sz w:val="20"/>
          <w:szCs w:val="20"/>
        </w:rPr>
        <w:t xml:space="preserve"> </w:t>
      </w:r>
      <w:r w:rsidRPr="008330EF">
        <w:rPr>
          <w:b/>
          <w:bCs/>
          <w:sz w:val="20"/>
          <w:szCs w:val="20"/>
        </w:rPr>
        <w:t xml:space="preserve">społecznej </w:t>
      </w:r>
      <w:r w:rsidR="003E79AA">
        <w:rPr>
          <w:b/>
          <w:bCs/>
          <w:sz w:val="20"/>
          <w:szCs w:val="20"/>
        </w:rPr>
        <w:t xml:space="preserve">  </w:t>
      </w:r>
      <w:r w:rsidRPr="008330EF">
        <w:rPr>
          <w:b/>
          <w:bCs/>
          <w:sz w:val="20"/>
          <w:szCs w:val="20"/>
        </w:rPr>
        <w:t>oraz zatrudnianiu osób niepełnosprawnych,</w:t>
      </w:r>
      <w:r>
        <w:rPr>
          <w:b/>
          <w:bCs/>
          <w:sz w:val="20"/>
          <w:szCs w:val="20"/>
        </w:rPr>
        <w:t xml:space="preserve"> w miesiącu poprzedzającym datę </w:t>
      </w:r>
      <w:r w:rsidRPr="008330EF">
        <w:rPr>
          <w:b/>
          <w:bCs/>
          <w:sz w:val="20"/>
          <w:szCs w:val="20"/>
        </w:rPr>
        <w:t>upublicznienia ogłoszenia o naborze, jest niższy niż 6%.</w:t>
      </w:r>
    </w:p>
    <w:p w14:paraId="48674509" w14:textId="77777777" w:rsidR="001603B7" w:rsidRPr="00181167" w:rsidRDefault="001603B7" w:rsidP="007009A1">
      <w:pPr>
        <w:widowControl w:val="0"/>
        <w:tabs>
          <w:tab w:val="left" w:pos="142"/>
        </w:tabs>
        <w:autoSpaceDE w:val="0"/>
        <w:autoSpaceDN w:val="0"/>
        <w:adjustRightInd w:val="0"/>
        <w:spacing w:before="15" w:line="220" w:lineRule="exact"/>
        <w:ind w:hanging="142"/>
        <w:jc w:val="both"/>
        <w:rPr>
          <w:sz w:val="20"/>
          <w:szCs w:val="20"/>
        </w:rPr>
      </w:pPr>
    </w:p>
    <w:p w14:paraId="579D4FFC" w14:textId="0F4CC97D" w:rsidR="000E117B" w:rsidRDefault="001603B7" w:rsidP="009D451B">
      <w:pPr>
        <w:pStyle w:val="Akapitzlist"/>
        <w:widowControl w:val="0"/>
        <w:numPr>
          <w:ilvl w:val="0"/>
          <w:numId w:val="25"/>
        </w:numPr>
        <w:tabs>
          <w:tab w:val="left" w:pos="142"/>
          <w:tab w:val="left" w:pos="5812"/>
        </w:tabs>
        <w:autoSpaceDE w:val="0"/>
        <w:autoSpaceDN w:val="0"/>
        <w:adjustRightInd w:val="0"/>
        <w:ind w:right="311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1EE1">
        <w:rPr>
          <w:rFonts w:ascii="Times New Roman" w:hAnsi="Times New Roman" w:cs="Times New Roman"/>
          <w:b/>
          <w:bCs/>
          <w:sz w:val="20"/>
          <w:szCs w:val="20"/>
        </w:rPr>
        <w:t>Zakres z</w:t>
      </w:r>
      <w:r w:rsidR="00547B8C" w:rsidRPr="00611EE1">
        <w:rPr>
          <w:rFonts w:ascii="Times New Roman" w:hAnsi="Times New Roman" w:cs="Times New Roman"/>
          <w:b/>
          <w:bCs/>
          <w:sz w:val="20"/>
          <w:szCs w:val="20"/>
        </w:rPr>
        <w:t>adań wykonywanych na stanowisku</w:t>
      </w:r>
      <w:r w:rsidR="007009A1" w:rsidRPr="00611EE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65582C1" w14:textId="2D6B322D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prowadzenie spraw związanych z zakupem sprzętu komputerowego, licencji, tonerów oraz urządzeń takich jak: drukarki, skanery, routery</w:t>
      </w:r>
    </w:p>
    <w:p w14:paraId="79862005" w14:textId="2E0C7991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 xml:space="preserve">przyjmowanie, analiza oraz rozwiązywanie problemów, usterek i awarii związanych ze sprzętem komputerowym oraz   </w:t>
      </w:r>
      <w:r w:rsidRPr="00A353B3">
        <w:rPr>
          <w:sz w:val="20"/>
          <w:szCs w:val="20"/>
        </w:rPr>
        <w:br/>
      </w:r>
      <w:r>
        <w:rPr>
          <w:sz w:val="20"/>
          <w:szCs w:val="20"/>
        </w:rPr>
        <w:t>o</w:t>
      </w:r>
      <w:r w:rsidRPr="00A353B3">
        <w:rPr>
          <w:sz w:val="20"/>
          <w:szCs w:val="20"/>
        </w:rPr>
        <w:t>programowaniem zgłaszanych przez użytkowników</w:t>
      </w:r>
      <w:r>
        <w:rPr>
          <w:sz w:val="20"/>
          <w:szCs w:val="20"/>
        </w:rPr>
        <w:t>,</w:t>
      </w:r>
    </w:p>
    <w:p w14:paraId="29874DF6" w14:textId="00732170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dokonywanie oceny stanu technicznego urządzeń komputerowych oraz peryferyjnych oraz ich konserwacja</w:t>
      </w:r>
      <w:r>
        <w:rPr>
          <w:sz w:val="20"/>
          <w:szCs w:val="20"/>
        </w:rPr>
        <w:t>,</w:t>
      </w:r>
    </w:p>
    <w:p w14:paraId="46C6B0CE" w14:textId="4EB3A944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konfigurowanie urządzeń sieciowych (m.in. drukarek, kserokopiarek, routerów)</w:t>
      </w:r>
      <w:r>
        <w:rPr>
          <w:sz w:val="20"/>
          <w:szCs w:val="20"/>
        </w:rPr>
        <w:t>,</w:t>
      </w:r>
    </w:p>
    <w:p w14:paraId="4F79B1E4" w14:textId="339AC6FB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konfiguracja nowych komputerów</w:t>
      </w:r>
      <w:r>
        <w:rPr>
          <w:sz w:val="20"/>
          <w:szCs w:val="20"/>
        </w:rPr>
        <w:t>,</w:t>
      </w:r>
    </w:p>
    <w:p w14:paraId="0AAA569E" w14:textId="7D97FF26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prowadzenie ewidencji sprzętu komputerowego oraz oprogramowania</w:t>
      </w:r>
      <w:r>
        <w:rPr>
          <w:sz w:val="20"/>
          <w:szCs w:val="20"/>
        </w:rPr>
        <w:t>,</w:t>
      </w:r>
    </w:p>
    <w:p w14:paraId="43C99642" w14:textId="411E2E71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prowadzenie strony BIP Zarządu Zieleni Miejskiej</w:t>
      </w:r>
      <w:r>
        <w:rPr>
          <w:sz w:val="20"/>
          <w:szCs w:val="20"/>
        </w:rPr>
        <w:t xml:space="preserve"> w Łodzi, </w:t>
      </w:r>
    </w:p>
    <w:p w14:paraId="279637EC" w14:textId="7DAB22A4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obsługa serwerów Z</w:t>
      </w:r>
      <w:r>
        <w:rPr>
          <w:sz w:val="20"/>
          <w:szCs w:val="20"/>
        </w:rPr>
        <w:t>arządu Zieleni Miejskiej w Łodzi,</w:t>
      </w:r>
    </w:p>
    <w:p w14:paraId="48EC1953" w14:textId="2EBC90B3" w:rsidR="00A353B3" w:rsidRPr="00A353B3" w:rsidRDefault="00A353B3" w:rsidP="00A353B3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before="4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 xml:space="preserve">wykonywanie innych zadań powierzonych przez przełożonego w zakresie obejmującym pracę Wydziału, </w:t>
      </w:r>
      <w:r w:rsidRPr="00A353B3">
        <w:rPr>
          <w:sz w:val="20"/>
          <w:szCs w:val="20"/>
        </w:rPr>
        <w:br/>
        <w:t>w szczególności w ramach zastępstwa współpracowników.</w:t>
      </w:r>
    </w:p>
    <w:p w14:paraId="47C42AE5" w14:textId="24944EA9" w:rsidR="00F53299" w:rsidRPr="00A353B3" w:rsidRDefault="00F53299" w:rsidP="00A353B3">
      <w:pPr>
        <w:jc w:val="both"/>
        <w:rPr>
          <w:sz w:val="20"/>
          <w:szCs w:val="20"/>
        </w:rPr>
      </w:pPr>
    </w:p>
    <w:p w14:paraId="61C54886" w14:textId="77777777" w:rsidR="001603B7" w:rsidRPr="00181167" w:rsidRDefault="00757BDB" w:rsidP="003C2CCF">
      <w:pPr>
        <w:widowControl w:val="0"/>
        <w:tabs>
          <w:tab w:val="left" w:pos="142"/>
        </w:tabs>
        <w:autoSpaceDE w:val="0"/>
        <w:autoSpaceDN w:val="0"/>
        <w:adjustRightInd w:val="0"/>
        <w:ind w:right="3827" w:hanging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="001603B7" w:rsidRPr="00181167">
        <w:rPr>
          <w:b/>
          <w:bCs/>
          <w:sz w:val="20"/>
          <w:szCs w:val="20"/>
        </w:rPr>
        <w:t>. Do naboru może przystąpić osoba, która:</w:t>
      </w:r>
    </w:p>
    <w:p w14:paraId="687C207B" w14:textId="6825FB43" w:rsidR="001603B7" w:rsidRPr="003E79AA" w:rsidRDefault="001603B7" w:rsidP="003E79AA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79AA">
        <w:rPr>
          <w:rFonts w:ascii="Times New Roman" w:hAnsi="Times New Roman" w:cs="Times New Roman"/>
          <w:sz w:val="20"/>
          <w:szCs w:val="20"/>
        </w:rPr>
        <w:t>jest</w:t>
      </w:r>
      <w:r w:rsidR="00BF7E1F" w:rsidRPr="003E79AA">
        <w:rPr>
          <w:rFonts w:ascii="Times New Roman" w:hAnsi="Times New Roman" w:cs="Times New Roman"/>
          <w:sz w:val="20"/>
          <w:szCs w:val="20"/>
        </w:rPr>
        <w:t xml:space="preserve"> </w:t>
      </w:r>
      <w:r w:rsidRPr="003E79AA">
        <w:rPr>
          <w:rFonts w:ascii="Times New Roman" w:hAnsi="Times New Roman" w:cs="Times New Roman"/>
          <w:sz w:val="20"/>
          <w:szCs w:val="20"/>
        </w:rPr>
        <w:t>obywatelem polskim</w:t>
      </w:r>
      <w:r w:rsidR="00B3300E" w:rsidRPr="003E79AA">
        <w:rPr>
          <w:rFonts w:ascii="Times New Roman" w:hAnsi="Times New Roman" w:cs="Times New Roman"/>
          <w:sz w:val="20"/>
          <w:szCs w:val="20"/>
        </w:rPr>
        <w:t>,</w:t>
      </w:r>
      <w:r w:rsidRPr="003E79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F70CC9" w14:textId="77777777" w:rsidR="001603B7" w:rsidRPr="003E79AA" w:rsidRDefault="001603B7" w:rsidP="003E79AA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79AA">
        <w:rPr>
          <w:rFonts w:ascii="Times New Roman" w:hAnsi="Times New Roman" w:cs="Times New Roman"/>
          <w:sz w:val="20"/>
          <w:szCs w:val="20"/>
        </w:rPr>
        <w:t>ma pełną zdolność do czynności prawnych oraz korzysta z pełni praw publicznych,</w:t>
      </w:r>
    </w:p>
    <w:p w14:paraId="2CB26FC2" w14:textId="14252949" w:rsidR="001603B7" w:rsidRPr="003E79AA" w:rsidRDefault="001603B7" w:rsidP="003E79AA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79AA">
        <w:rPr>
          <w:rFonts w:ascii="Times New Roman" w:hAnsi="Times New Roman" w:cs="Times New Roman"/>
          <w:sz w:val="20"/>
          <w:szCs w:val="20"/>
        </w:rPr>
        <w:t xml:space="preserve">nie była skazana prawomocnym wyrokiem sądu za umyślne przestępstwo ścigane z oskarżenia publicznego lub umyślne </w:t>
      </w:r>
      <w:r w:rsidR="00B3300E" w:rsidRPr="003E79AA">
        <w:rPr>
          <w:rFonts w:ascii="Times New Roman" w:hAnsi="Times New Roman" w:cs="Times New Roman"/>
          <w:sz w:val="20"/>
          <w:szCs w:val="20"/>
        </w:rPr>
        <w:t xml:space="preserve"> </w:t>
      </w:r>
      <w:r w:rsidRPr="003E79AA">
        <w:rPr>
          <w:rFonts w:ascii="Times New Roman" w:hAnsi="Times New Roman" w:cs="Times New Roman"/>
          <w:sz w:val="20"/>
          <w:szCs w:val="20"/>
        </w:rPr>
        <w:t>przestępstwo skarbowe,</w:t>
      </w:r>
    </w:p>
    <w:p w14:paraId="54763F51" w14:textId="55C0AB74" w:rsidR="001603B7" w:rsidRPr="003E79AA" w:rsidRDefault="001603B7" w:rsidP="003E79AA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E79AA">
        <w:rPr>
          <w:rFonts w:ascii="Times New Roman" w:hAnsi="Times New Roman" w:cs="Times New Roman"/>
          <w:sz w:val="20"/>
          <w:szCs w:val="20"/>
        </w:rPr>
        <w:t>cieszy się nieposzlakowaną opinią</w:t>
      </w:r>
      <w:r w:rsidR="00B3300E" w:rsidRPr="003E79AA">
        <w:rPr>
          <w:rFonts w:ascii="Times New Roman" w:hAnsi="Times New Roman" w:cs="Times New Roman"/>
          <w:sz w:val="20"/>
          <w:szCs w:val="20"/>
        </w:rPr>
        <w:t>.</w:t>
      </w:r>
    </w:p>
    <w:p w14:paraId="45DA1079" w14:textId="77777777" w:rsidR="001603B7" w:rsidRPr="008330EF" w:rsidRDefault="001603B7" w:rsidP="00D177B5">
      <w:pPr>
        <w:widowControl w:val="0"/>
        <w:tabs>
          <w:tab w:val="left" w:pos="142"/>
        </w:tabs>
        <w:autoSpaceDE w:val="0"/>
        <w:autoSpaceDN w:val="0"/>
        <w:adjustRightInd w:val="0"/>
        <w:spacing w:before="4" w:line="170" w:lineRule="exact"/>
        <w:ind w:right="143" w:hanging="142"/>
        <w:jc w:val="both"/>
        <w:rPr>
          <w:sz w:val="17"/>
          <w:szCs w:val="17"/>
        </w:rPr>
      </w:pPr>
    </w:p>
    <w:p w14:paraId="618D3BCE" w14:textId="77777777" w:rsidR="00525DF7" w:rsidRDefault="004E705B" w:rsidP="00A353B3">
      <w:pPr>
        <w:widowControl w:val="0"/>
        <w:tabs>
          <w:tab w:val="left" w:pos="142"/>
          <w:tab w:val="left" w:pos="4111"/>
          <w:tab w:val="left" w:pos="4253"/>
        </w:tabs>
        <w:autoSpaceDE w:val="0"/>
        <w:autoSpaceDN w:val="0"/>
        <w:adjustRightInd w:val="0"/>
        <w:ind w:right="143" w:hanging="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</w:t>
      </w:r>
      <w:r w:rsidR="001603B7" w:rsidRPr="004E705B">
        <w:rPr>
          <w:b/>
          <w:bCs/>
          <w:sz w:val="20"/>
          <w:szCs w:val="20"/>
        </w:rPr>
        <w:t>Wymagania niezbędne (konieczne):</w:t>
      </w:r>
    </w:p>
    <w:p w14:paraId="7DEA0DD8" w14:textId="6CD700D1" w:rsidR="00A353B3" w:rsidRPr="00FD574C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color w:val="000000" w:themeColor="text1"/>
          <w:sz w:val="20"/>
          <w:szCs w:val="20"/>
        </w:rPr>
      </w:pPr>
      <w:r w:rsidRPr="00FD574C">
        <w:rPr>
          <w:color w:val="000000" w:themeColor="text1"/>
          <w:sz w:val="20"/>
          <w:szCs w:val="20"/>
        </w:rPr>
        <w:t xml:space="preserve">wykształcenie </w:t>
      </w:r>
      <w:r w:rsidRPr="00FD574C">
        <w:rPr>
          <w:bCs/>
          <w:snapToGrid w:val="0"/>
          <w:color w:val="000000" w:themeColor="text1"/>
          <w:sz w:val="20"/>
          <w:szCs w:val="20"/>
        </w:rPr>
        <w:t>średnie bądź wyższe</w:t>
      </w:r>
      <w:r w:rsidR="00112A60" w:rsidRPr="00FD574C">
        <w:rPr>
          <w:bCs/>
          <w:snapToGrid w:val="0"/>
          <w:color w:val="000000" w:themeColor="text1"/>
          <w:sz w:val="20"/>
          <w:szCs w:val="20"/>
        </w:rPr>
        <w:t xml:space="preserve"> o kierunku: </w:t>
      </w:r>
      <w:r w:rsidRPr="00FD574C">
        <w:rPr>
          <w:color w:val="000000" w:themeColor="text1"/>
          <w:sz w:val="20"/>
          <w:szCs w:val="20"/>
        </w:rPr>
        <w:t xml:space="preserve">informatyka, </w:t>
      </w:r>
    </w:p>
    <w:p w14:paraId="259E26C1" w14:textId="2A0E47E3" w:rsidR="00112A60" w:rsidRPr="006D785D" w:rsidRDefault="00112A60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6D785D">
        <w:rPr>
          <w:sz w:val="20"/>
          <w:szCs w:val="20"/>
        </w:rPr>
        <w:t>zarz</w:t>
      </w:r>
      <w:r w:rsidR="006D785D" w:rsidRPr="006D785D">
        <w:rPr>
          <w:sz w:val="20"/>
          <w:szCs w:val="20"/>
        </w:rPr>
        <w:t>ą</w:t>
      </w:r>
      <w:r w:rsidRPr="006D785D">
        <w:rPr>
          <w:sz w:val="20"/>
          <w:szCs w:val="20"/>
        </w:rPr>
        <w:t>dzanie domeną Zarządu Zieleni Miejskiej w Łodzi,</w:t>
      </w:r>
    </w:p>
    <w:p w14:paraId="17221F18" w14:textId="7B869FF2" w:rsidR="00A353B3" w:rsidRPr="00A353B3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doświadczenie we wsparciu użytkowników (obsługa systemu Windows, pakietu biurowego, obsługa sprzętu biurowego, obsługa oprogramowania)</w:t>
      </w:r>
      <w:r w:rsidR="003E4CF5">
        <w:rPr>
          <w:sz w:val="20"/>
          <w:szCs w:val="20"/>
        </w:rPr>
        <w:t>,</w:t>
      </w:r>
    </w:p>
    <w:p w14:paraId="130F91E5" w14:textId="00045101" w:rsidR="00A353B3" w:rsidRPr="00A353B3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umiejętność konfiguracji, aktualizacji i obsługi technicznej oprogramowania i systemów Windows, systemów serwerowych Windows 2012/2019</w:t>
      </w:r>
      <w:r w:rsidR="003E4CF5">
        <w:rPr>
          <w:sz w:val="20"/>
          <w:szCs w:val="20"/>
        </w:rPr>
        <w:t>,</w:t>
      </w:r>
    </w:p>
    <w:p w14:paraId="575CBE2E" w14:textId="48073AE7" w:rsidR="00A353B3" w:rsidRPr="00A353B3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znajomość zagadnień związanych z konfiguracją i zarządzaniem siecią LAN</w:t>
      </w:r>
      <w:r w:rsidR="003E4CF5">
        <w:rPr>
          <w:sz w:val="20"/>
          <w:szCs w:val="20"/>
        </w:rPr>
        <w:t>,</w:t>
      </w:r>
    </w:p>
    <w:p w14:paraId="1BF8C933" w14:textId="0F473F79" w:rsidR="00A353B3" w:rsidRPr="00A353B3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 xml:space="preserve">znajomość </w:t>
      </w:r>
      <w:r w:rsidR="00FC0D8B">
        <w:rPr>
          <w:sz w:val="20"/>
          <w:szCs w:val="20"/>
        </w:rPr>
        <w:t>architektury</w:t>
      </w:r>
      <w:r w:rsidRPr="00A353B3">
        <w:rPr>
          <w:sz w:val="20"/>
          <w:szCs w:val="20"/>
        </w:rPr>
        <w:t xml:space="preserve"> </w:t>
      </w:r>
      <w:r w:rsidR="00FC0D8B">
        <w:rPr>
          <w:sz w:val="20"/>
          <w:szCs w:val="20"/>
        </w:rPr>
        <w:t>sprzętu komputerowego</w:t>
      </w:r>
      <w:r w:rsidR="00112A60">
        <w:rPr>
          <w:sz w:val="20"/>
          <w:szCs w:val="20"/>
        </w:rPr>
        <w:t>,</w:t>
      </w:r>
    </w:p>
    <w:p w14:paraId="324B5EE1" w14:textId="3E2DBF88" w:rsidR="00A353B3" w:rsidRPr="00A353B3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>znajomość języka SQL pozwalająca na rozumienie i tworzenie zapytań</w:t>
      </w:r>
      <w:r w:rsidR="003E4CF5">
        <w:rPr>
          <w:sz w:val="20"/>
          <w:szCs w:val="20"/>
        </w:rPr>
        <w:t>,</w:t>
      </w:r>
    </w:p>
    <w:p w14:paraId="10839DCE" w14:textId="5C0E61F1" w:rsidR="00A353B3" w:rsidRPr="00A353B3" w:rsidRDefault="00A353B3" w:rsidP="00A353B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right="-23" w:hanging="426"/>
        <w:jc w:val="both"/>
        <w:rPr>
          <w:sz w:val="20"/>
          <w:szCs w:val="20"/>
        </w:rPr>
      </w:pPr>
      <w:r w:rsidRPr="00A353B3">
        <w:rPr>
          <w:sz w:val="20"/>
          <w:szCs w:val="20"/>
        </w:rPr>
        <w:t xml:space="preserve">znajomość zagadnień: </w:t>
      </w:r>
      <w:r w:rsidR="00112A60">
        <w:rPr>
          <w:sz w:val="20"/>
          <w:szCs w:val="20"/>
        </w:rPr>
        <w:t xml:space="preserve">klient </w:t>
      </w:r>
      <w:r w:rsidRPr="00A353B3">
        <w:rPr>
          <w:sz w:val="20"/>
          <w:szCs w:val="20"/>
        </w:rPr>
        <w:t>VPN</w:t>
      </w:r>
      <w:r w:rsidR="00FC0D8B">
        <w:rPr>
          <w:sz w:val="20"/>
          <w:szCs w:val="20"/>
        </w:rPr>
        <w:t xml:space="preserve"> oraz obsługa </w:t>
      </w:r>
      <w:r w:rsidR="00112A60">
        <w:rPr>
          <w:sz w:val="20"/>
          <w:szCs w:val="20"/>
        </w:rPr>
        <w:t>Biuletynu Informacji Publicznej Zarządu Zieleni Miejskiej w Łodzi.</w:t>
      </w:r>
    </w:p>
    <w:p w14:paraId="2FE7E027" w14:textId="77777777" w:rsidR="00640364" w:rsidRPr="00AA6674" w:rsidRDefault="00640364" w:rsidP="003E4CF5">
      <w:pPr>
        <w:widowControl w:val="0"/>
        <w:tabs>
          <w:tab w:val="left" w:pos="142"/>
          <w:tab w:val="left" w:pos="4111"/>
          <w:tab w:val="left" w:pos="4253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14:paraId="6D4C3BCB" w14:textId="209EDF85" w:rsidR="003E4CF5" w:rsidRDefault="001603B7" w:rsidP="003E4CF5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-284" w:right="4536" w:firstLine="142"/>
        <w:jc w:val="both"/>
        <w:rPr>
          <w:b/>
          <w:bCs/>
          <w:sz w:val="20"/>
          <w:szCs w:val="20"/>
        </w:rPr>
      </w:pPr>
      <w:r w:rsidRPr="00D177B5">
        <w:rPr>
          <w:b/>
          <w:bCs/>
          <w:sz w:val="20"/>
          <w:szCs w:val="20"/>
        </w:rPr>
        <w:t>IV. Wymagania dodatkowe (pożądane):</w:t>
      </w:r>
    </w:p>
    <w:p w14:paraId="44CAD643" w14:textId="2EF37DE4" w:rsidR="003E4CF5" w:rsidRPr="003E4CF5" w:rsidRDefault="003E4CF5" w:rsidP="003E4CF5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-284" w:right="4536" w:firstLine="142"/>
        <w:jc w:val="both"/>
        <w:rPr>
          <w:sz w:val="20"/>
          <w:szCs w:val="20"/>
        </w:rPr>
      </w:pPr>
      <w:r w:rsidRPr="003E4CF5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 </w:t>
      </w:r>
      <w:r w:rsidR="00112A60">
        <w:rPr>
          <w:sz w:val="20"/>
          <w:szCs w:val="20"/>
        </w:rPr>
        <w:t xml:space="preserve"> </w:t>
      </w:r>
      <w:r>
        <w:rPr>
          <w:sz w:val="20"/>
          <w:szCs w:val="20"/>
        </w:rPr>
        <w:t>doświadczenie w pracy na podobnym stanowisku,</w:t>
      </w:r>
    </w:p>
    <w:p w14:paraId="42B8420A" w14:textId="4E315A1C" w:rsidR="003E4CF5" w:rsidRPr="002F6AF5" w:rsidRDefault="00FC0D8B" w:rsidP="003E4CF5">
      <w:pPr>
        <w:widowControl w:val="0"/>
        <w:autoSpaceDE w:val="0"/>
        <w:autoSpaceDN w:val="0"/>
        <w:adjustRightInd w:val="0"/>
        <w:ind w:left="567" w:right="1" w:hanging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2</w:t>
      </w:r>
      <w:r w:rsidR="00611EE1" w:rsidRPr="00220800">
        <w:rPr>
          <w:bCs/>
          <w:sz w:val="20"/>
          <w:szCs w:val="20"/>
        </w:rPr>
        <w:t xml:space="preserve">) </w:t>
      </w:r>
      <w:r w:rsidR="00430AD0">
        <w:rPr>
          <w:bCs/>
          <w:sz w:val="20"/>
          <w:szCs w:val="20"/>
        </w:rPr>
        <w:t xml:space="preserve"> </w:t>
      </w:r>
      <w:r w:rsidR="003E4CF5">
        <w:rPr>
          <w:bCs/>
          <w:sz w:val="20"/>
          <w:szCs w:val="20"/>
        </w:rPr>
        <w:t xml:space="preserve"> </w:t>
      </w:r>
      <w:r w:rsidR="00112A60">
        <w:rPr>
          <w:bCs/>
          <w:sz w:val="20"/>
          <w:szCs w:val="20"/>
        </w:rPr>
        <w:t xml:space="preserve"> </w:t>
      </w:r>
      <w:r w:rsidR="003E4CF5" w:rsidRPr="002F6AF5">
        <w:rPr>
          <w:sz w:val="20"/>
          <w:szCs w:val="20"/>
        </w:rPr>
        <w:t>umiejętność analitycznego myślenia</w:t>
      </w:r>
      <w:r w:rsidR="003E4CF5">
        <w:rPr>
          <w:sz w:val="20"/>
          <w:szCs w:val="20"/>
        </w:rPr>
        <w:t>,</w:t>
      </w:r>
    </w:p>
    <w:p w14:paraId="31CA4D8E" w14:textId="565ACC8C" w:rsidR="003E4CF5" w:rsidRPr="002F6AF5" w:rsidRDefault="00FC0D8B" w:rsidP="003E4CF5">
      <w:pPr>
        <w:widowControl w:val="0"/>
        <w:autoSpaceDE w:val="0"/>
        <w:autoSpaceDN w:val="0"/>
        <w:adjustRightInd w:val="0"/>
        <w:ind w:left="567" w:right="1" w:hanging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E4CF5" w:rsidRPr="002F6AF5">
        <w:rPr>
          <w:sz w:val="20"/>
          <w:szCs w:val="20"/>
        </w:rPr>
        <w:t xml:space="preserve">) </w:t>
      </w:r>
      <w:r w:rsidR="003E4CF5">
        <w:rPr>
          <w:sz w:val="20"/>
          <w:szCs w:val="20"/>
        </w:rPr>
        <w:t xml:space="preserve">  </w:t>
      </w:r>
      <w:r w:rsidR="00112A60">
        <w:rPr>
          <w:sz w:val="20"/>
          <w:szCs w:val="20"/>
        </w:rPr>
        <w:t xml:space="preserve"> </w:t>
      </w:r>
      <w:r w:rsidR="003E4CF5" w:rsidRPr="002F6AF5">
        <w:rPr>
          <w:sz w:val="20"/>
          <w:szCs w:val="20"/>
        </w:rPr>
        <w:t>umiejętność szybkiego rozwiązywania problemów technicznych</w:t>
      </w:r>
      <w:r w:rsidR="003E4CF5">
        <w:rPr>
          <w:sz w:val="20"/>
          <w:szCs w:val="20"/>
        </w:rPr>
        <w:t>,</w:t>
      </w:r>
    </w:p>
    <w:p w14:paraId="390E04D9" w14:textId="7465F1AB" w:rsidR="003E4CF5" w:rsidRPr="002F6AF5" w:rsidRDefault="00FC0D8B" w:rsidP="003E4CF5">
      <w:pPr>
        <w:widowControl w:val="0"/>
        <w:autoSpaceDE w:val="0"/>
        <w:autoSpaceDN w:val="0"/>
        <w:adjustRightInd w:val="0"/>
        <w:ind w:left="567" w:right="1" w:hanging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E4CF5" w:rsidRPr="002F6AF5">
        <w:rPr>
          <w:sz w:val="20"/>
          <w:szCs w:val="20"/>
        </w:rPr>
        <w:t xml:space="preserve">) </w:t>
      </w:r>
      <w:r w:rsidR="003E4CF5">
        <w:rPr>
          <w:sz w:val="20"/>
          <w:szCs w:val="20"/>
        </w:rPr>
        <w:t xml:space="preserve">  </w:t>
      </w:r>
      <w:r w:rsidR="00112A60">
        <w:rPr>
          <w:sz w:val="20"/>
          <w:szCs w:val="20"/>
        </w:rPr>
        <w:t xml:space="preserve"> </w:t>
      </w:r>
      <w:r w:rsidR="003E4CF5" w:rsidRPr="002F6AF5">
        <w:rPr>
          <w:sz w:val="20"/>
          <w:szCs w:val="20"/>
        </w:rPr>
        <w:t>kreatywność i umiejętność działania pod presją czasu</w:t>
      </w:r>
      <w:r w:rsidR="003E4CF5">
        <w:rPr>
          <w:sz w:val="20"/>
          <w:szCs w:val="20"/>
        </w:rPr>
        <w:t>,</w:t>
      </w:r>
    </w:p>
    <w:p w14:paraId="69DCBE83" w14:textId="05F53306" w:rsidR="003E4CF5" w:rsidRPr="002F6AF5" w:rsidRDefault="00FC0D8B" w:rsidP="003E4CF5">
      <w:pPr>
        <w:widowControl w:val="0"/>
        <w:autoSpaceDE w:val="0"/>
        <w:autoSpaceDN w:val="0"/>
        <w:adjustRightInd w:val="0"/>
        <w:ind w:left="567" w:right="1" w:hanging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E4CF5" w:rsidRPr="002F6AF5">
        <w:rPr>
          <w:sz w:val="20"/>
          <w:szCs w:val="20"/>
        </w:rPr>
        <w:t>)</w:t>
      </w:r>
      <w:r w:rsidR="003E4CF5">
        <w:rPr>
          <w:sz w:val="20"/>
          <w:szCs w:val="20"/>
        </w:rPr>
        <w:t xml:space="preserve">  </w:t>
      </w:r>
      <w:r w:rsidR="003E4CF5" w:rsidRPr="002F6AF5">
        <w:rPr>
          <w:sz w:val="20"/>
          <w:szCs w:val="20"/>
        </w:rPr>
        <w:t xml:space="preserve"> </w:t>
      </w:r>
      <w:r w:rsidR="00112A60">
        <w:rPr>
          <w:sz w:val="20"/>
          <w:szCs w:val="20"/>
        </w:rPr>
        <w:t xml:space="preserve"> </w:t>
      </w:r>
      <w:r w:rsidR="003E4CF5" w:rsidRPr="002F6AF5">
        <w:rPr>
          <w:sz w:val="20"/>
          <w:szCs w:val="20"/>
        </w:rPr>
        <w:t>inicjatywa własna i umiejętność organizacji pracy.</w:t>
      </w:r>
    </w:p>
    <w:p w14:paraId="251743E0" w14:textId="5485A4F2" w:rsidR="001603B7" w:rsidRDefault="001603B7" w:rsidP="00430AD0">
      <w:pPr>
        <w:widowControl w:val="0"/>
        <w:autoSpaceDE w:val="0"/>
        <w:autoSpaceDN w:val="0"/>
        <w:adjustRightInd w:val="0"/>
        <w:ind w:left="284" w:right="2694" w:hanging="426"/>
        <w:jc w:val="both"/>
        <w:rPr>
          <w:sz w:val="20"/>
          <w:szCs w:val="20"/>
        </w:rPr>
      </w:pPr>
    </w:p>
    <w:p w14:paraId="73E419F6" w14:textId="77777777" w:rsidR="00902DD0" w:rsidRPr="006C4413" w:rsidRDefault="00902DD0" w:rsidP="006C2C0B">
      <w:pPr>
        <w:widowControl w:val="0"/>
        <w:tabs>
          <w:tab w:val="left" w:pos="142"/>
        </w:tabs>
        <w:autoSpaceDE w:val="0"/>
        <w:autoSpaceDN w:val="0"/>
        <w:adjustRightInd w:val="0"/>
        <w:spacing w:before="4"/>
        <w:ind w:right="-20"/>
        <w:jc w:val="both"/>
        <w:rPr>
          <w:rFonts w:eastAsia="Arial Unicode MS"/>
          <w:color w:val="000000"/>
          <w:sz w:val="20"/>
          <w:szCs w:val="20"/>
        </w:rPr>
      </w:pPr>
    </w:p>
    <w:p w14:paraId="682FC595" w14:textId="03864696" w:rsidR="00D177B5" w:rsidRPr="00D177B5" w:rsidRDefault="001603B7" w:rsidP="00D177B5">
      <w:pPr>
        <w:widowControl w:val="0"/>
        <w:autoSpaceDE w:val="0"/>
        <w:autoSpaceDN w:val="0"/>
        <w:adjustRightInd w:val="0"/>
        <w:ind w:left="-142" w:right="5244"/>
        <w:jc w:val="both"/>
        <w:rPr>
          <w:sz w:val="20"/>
          <w:szCs w:val="20"/>
        </w:rPr>
      </w:pPr>
      <w:r w:rsidRPr="00D177B5">
        <w:rPr>
          <w:b/>
          <w:bCs/>
          <w:sz w:val="20"/>
          <w:szCs w:val="20"/>
        </w:rPr>
        <w:t>V. Oferta kandydata musi zawierać:</w:t>
      </w:r>
      <w:r w:rsidR="004866AD" w:rsidRPr="00D177B5">
        <w:rPr>
          <w:sz w:val="20"/>
          <w:szCs w:val="20"/>
        </w:rPr>
        <w:t xml:space="preserve"> </w:t>
      </w:r>
    </w:p>
    <w:p w14:paraId="6AEE8737" w14:textId="121A1B6A" w:rsidR="001603B7" w:rsidRPr="006C4413" w:rsidRDefault="001603B7" w:rsidP="00680EC7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142" w:right="143" w:hanging="284"/>
        <w:rPr>
          <w:b/>
          <w:sz w:val="19"/>
          <w:szCs w:val="19"/>
        </w:rPr>
      </w:pPr>
      <w:r w:rsidRPr="00D177B5">
        <w:rPr>
          <w:bCs/>
          <w:sz w:val="20"/>
          <w:szCs w:val="20"/>
        </w:rPr>
        <w:t>kwestionariusz osobowy dla osoby ubiegającej się o zatrudnienie</w:t>
      </w:r>
      <w:r w:rsidR="00680EC7">
        <w:rPr>
          <w:bCs/>
          <w:sz w:val="20"/>
          <w:szCs w:val="20"/>
        </w:rPr>
        <w:t>,</w:t>
      </w:r>
      <w:r w:rsidR="001963C4">
        <w:rPr>
          <w:bCs/>
          <w:sz w:val="20"/>
          <w:szCs w:val="20"/>
        </w:rPr>
        <w:t xml:space="preserve"> </w:t>
      </w:r>
      <w:r w:rsidR="00680EC7">
        <w:rPr>
          <w:bCs/>
          <w:sz w:val="20"/>
          <w:szCs w:val="20"/>
        </w:rPr>
        <w:br/>
      </w:r>
      <w:r w:rsidRPr="00D177B5">
        <w:rPr>
          <w:bCs/>
          <w:sz w:val="20"/>
          <w:szCs w:val="20"/>
        </w:rPr>
        <w:t xml:space="preserve">(do pobrania na </w:t>
      </w:r>
      <w:r w:rsidR="00D177B5">
        <w:rPr>
          <w:bCs/>
          <w:sz w:val="20"/>
          <w:szCs w:val="20"/>
        </w:rPr>
        <w:t>stronie</w:t>
      </w:r>
      <w:r w:rsidR="00680EC7">
        <w:rPr>
          <w:bCs/>
          <w:sz w:val="20"/>
          <w:szCs w:val="20"/>
        </w:rPr>
        <w:t xml:space="preserve"> </w:t>
      </w:r>
      <w:r w:rsidR="00D177B5">
        <w:rPr>
          <w:bCs/>
          <w:sz w:val="20"/>
          <w:szCs w:val="20"/>
        </w:rPr>
        <w:t>http://bip.zzm.lodz.pl/praca.html),</w:t>
      </w:r>
    </w:p>
    <w:p w14:paraId="5BC62CC9" w14:textId="0CB122D5" w:rsidR="001603B7" w:rsidRPr="005F0B37" w:rsidRDefault="001603B7" w:rsidP="003E793A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-20" w:hanging="142"/>
        <w:jc w:val="both"/>
        <w:rPr>
          <w:sz w:val="19"/>
          <w:szCs w:val="19"/>
        </w:rPr>
      </w:pPr>
      <w:r w:rsidRPr="000E5A41">
        <w:rPr>
          <w:bCs/>
          <w:sz w:val="19"/>
          <w:szCs w:val="19"/>
        </w:rPr>
        <w:t>oświadczenie o posiadaniu obywatelstwa</w:t>
      </w:r>
      <w:r w:rsidRPr="005F0B37">
        <w:rPr>
          <w:sz w:val="19"/>
          <w:szCs w:val="19"/>
        </w:rPr>
        <w:t xml:space="preserve"> polskiego</w:t>
      </w:r>
      <w:r w:rsidR="00D177B5">
        <w:rPr>
          <w:sz w:val="19"/>
          <w:szCs w:val="19"/>
        </w:rPr>
        <w:t>,</w:t>
      </w:r>
      <w:r w:rsidRPr="005F0B37">
        <w:rPr>
          <w:sz w:val="19"/>
          <w:szCs w:val="19"/>
        </w:rPr>
        <w:t xml:space="preserve"> </w:t>
      </w:r>
    </w:p>
    <w:p w14:paraId="0B5DF138" w14:textId="31469878" w:rsidR="001603B7" w:rsidRPr="005F0B37" w:rsidRDefault="001603B7" w:rsidP="00D177B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143" w:hanging="142"/>
        <w:jc w:val="both"/>
        <w:rPr>
          <w:sz w:val="19"/>
          <w:szCs w:val="19"/>
        </w:rPr>
      </w:pPr>
      <w:r w:rsidRPr="005F0B37">
        <w:rPr>
          <w:sz w:val="19"/>
          <w:szCs w:val="19"/>
        </w:rPr>
        <w:t xml:space="preserve">odpis lub kserokopie dokumentów potwierdzających uzyskany poziom wykształcenia (dyplomy, certyfikaty) oraz </w:t>
      </w:r>
      <w:r w:rsidR="005F0B37">
        <w:rPr>
          <w:sz w:val="19"/>
          <w:szCs w:val="19"/>
        </w:rPr>
        <w:br/>
        <w:t xml:space="preserve">   </w:t>
      </w:r>
      <w:r w:rsidRPr="005F0B37">
        <w:rPr>
          <w:sz w:val="19"/>
          <w:szCs w:val="19"/>
        </w:rPr>
        <w:t>doświadczenie zawodowe (świadectwa pracy, staże, praktyki, wolontariat),</w:t>
      </w:r>
    </w:p>
    <w:p w14:paraId="2DFBA4AC" w14:textId="77777777" w:rsidR="001603B7" w:rsidRPr="005F0B37" w:rsidRDefault="001603B7" w:rsidP="00D177B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143" w:hanging="142"/>
        <w:jc w:val="both"/>
        <w:rPr>
          <w:sz w:val="19"/>
          <w:szCs w:val="19"/>
        </w:rPr>
      </w:pPr>
      <w:r w:rsidRPr="005F0B37">
        <w:rPr>
          <w:sz w:val="19"/>
          <w:szCs w:val="19"/>
        </w:rPr>
        <w:t>kserokopie dokumentów potwierdzających posiadanie dodatkowych umiejętności i kwalifikacji,</w:t>
      </w:r>
    </w:p>
    <w:p w14:paraId="29E91E39" w14:textId="64963A7D" w:rsidR="001603B7" w:rsidRPr="005F0B37" w:rsidRDefault="001603B7" w:rsidP="00D177B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143" w:hanging="142"/>
        <w:jc w:val="both"/>
        <w:rPr>
          <w:sz w:val="19"/>
          <w:szCs w:val="19"/>
        </w:rPr>
      </w:pPr>
      <w:r w:rsidRPr="005F0B37">
        <w:rPr>
          <w:sz w:val="19"/>
          <w:szCs w:val="19"/>
        </w:rPr>
        <w:t xml:space="preserve">kserokopię dokumentu potwierdzającego niepełnosprawność - w przypadku kandydatów, którzy zamierzają skorzystać </w:t>
      </w:r>
      <w:r w:rsidR="005F0B37">
        <w:rPr>
          <w:sz w:val="19"/>
          <w:szCs w:val="19"/>
        </w:rPr>
        <w:br/>
        <w:t xml:space="preserve">   </w:t>
      </w:r>
      <w:r w:rsidRPr="005F0B37">
        <w:rPr>
          <w:sz w:val="19"/>
          <w:szCs w:val="19"/>
        </w:rPr>
        <w:t>z pierwszeństwa w zatrudnieniu, gdy znajdą się w gronie najlepszych kandydatów,</w:t>
      </w:r>
    </w:p>
    <w:p w14:paraId="6F392BF9" w14:textId="44B51F60" w:rsidR="001603B7" w:rsidRPr="005F0B37" w:rsidRDefault="001603B7" w:rsidP="00D177B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143" w:hanging="142"/>
        <w:jc w:val="both"/>
        <w:rPr>
          <w:sz w:val="19"/>
          <w:szCs w:val="19"/>
        </w:rPr>
      </w:pPr>
      <w:r w:rsidRPr="005F0B37">
        <w:rPr>
          <w:sz w:val="19"/>
          <w:szCs w:val="19"/>
        </w:rPr>
        <w:t>oświadczenie o niekaralności za przestępstwo popełnione umyślnie i korzystaniu z pełni praw publicznych (</w:t>
      </w:r>
      <w:r w:rsidR="004E007C" w:rsidRPr="005F0B37">
        <w:rPr>
          <w:sz w:val="19"/>
          <w:szCs w:val="19"/>
        </w:rPr>
        <w:t xml:space="preserve">do pobrania na </w:t>
      </w:r>
      <w:r w:rsidR="005F0B37">
        <w:rPr>
          <w:sz w:val="19"/>
          <w:szCs w:val="19"/>
        </w:rPr>
        <w:br/>
        <w:t xml:space="preserve">  </w:t>
      </w:r>
      <w:r w:rsidR="00BF456B">
        <w:rPr>
          <w:sz w:val="19"/>
          <w:szCs w:val="19"/>
        </w:rPr>
        <w:t> </w:t>
      </w:r>
      <w:r w:rsidR="004E007C" w:rsidRPr="005F0B37">
        <w:rPr>
          <w:sz w:val="19"/>
          <w:szCs w:val="19"/>
        </w:rPr>
        <w:t>stronie http://bip.zzm.lodz.pl/praca.html)</w:t>
      </w:r>
      <w:r w:rsidRPr="005F0B37">
        <w:rPr>
          <w:sz w:val="19"/>
          <w:szCs w:val="19"/>
        </w:rPr>
        <w:t xml:space="preserve"> lub kserokopię ważnego zaświadczenia potwierdzającego spełnianie ww. warunku </w:t>
      </w:r>
      <w:r w:rsidR="005F0B37">
        <w:rPr>
          <w:sz w:val="19"/>
          <w:szCs w:val="19"/>
        </w:rPr>
        <w:br/>
        <w:t xml:space="preserve">   </w:t>
      </w:r>
      <w:r w:rsidRPr="005F0B37">
        <w:rPr>
          <w:sz w:val="19"/>
          <w:szCs w:val="19"/>
        </w:rPr>
        <w:t>uzyskanego z Krajowego Rejestru Karnego,</w:t>
      </w:r>
    </w:p>
    <w:p w14:paraId="7F58E34B" w14:textId="0CFED3AD" w:rsidR="001603B7" w:rsidRPr="005F0B37" w:rsidRDefault="001603B7" w:rsidP="00D177B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143" w:hanging="142"/>
        <w:jc w:val="both"/>
        <w:rPr>
          <w:sz w:val="19"/>
          <w:szCs w:val="19"/>
        </w:rPr>
      </w:pPr>
      <w:r w:rsidRPr="005F0B37">
        <w:rPr>
          <w:sz w:val="19"/>
          <w:szCs w:val="19"/>
        </w:rPr>
        <w:t xml:space="preserve">oświadczenie o wyrażeniu zgody na przetwarzanie przez Zarząd danych osobowych kandydata zawartych </w:t>
      </w:r>
      <w:r w:rsidR="005F0B37">
        <w:rPr>
          <w:sz w:val="19"/>
          <w:szCs w:val="19"/>
        </w:rPr>
        <w:br/>
        <w:t xml:space="preserve">   </w:t>
      </w:r>
      <w:r w:rsidRPr="005F0B37">
        <w:rPr>
          <w:sz w:val="19"/>
          <w:szCs w:val="19"/>
        </w:rPr>
        <w:t xml:space="preserve">w dokumentach składanych w związku z naborem, których zakres przekracza dane wskazane w kwestionariuszu dla osób </w:t>
      </w:r>
      <w:r w:rsidR="005F0B37">
        <w:rPr>
          <w:sz w:val="19"/>
          <w:szCs w:val="19"/>
        </w:rPr>
        <w:br/>
        <w:t xml:space="preserve">   </w:t>
      </w:r>
      <w:r w:rsidRPr="005F0B37">
        <w:rPr>
          <w:sz w:val="19"/>
          <w:szCs w:val="19"/>
        </w:rPr>
        <w:t>ubiegających się o zatrudnienie,</w:t>
      </w:r>
    </w:p>
    <w:p w14:paraId="1014AD8F" w14:textId="77777777" w:rsidR="001603B7" w:rsidRPr="005F0B37" w:rsidRDefault="001603B7" w:rsidP="00D177B5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4"/>
        <w:ind w:left="0" w:right="143" w:hanging="142"/>
        <w:jc w:val="both"/>
        <w:rPr>
          <w:sz w:val="19"/>
          <w:szCs w:val="19"/>
        </w:rPr>
      </w:pPr>
      <w:r w:rsidRPr="005F0B37">
        <w:rPr>
          <w:sz w:val="19"/>
          <w:szCs w:val="19"/>
        </w:rPr>
        <w:t>spis wszystkich dokumentów składanych w ofercie przez kandydata.</w:t>
      </w:r>
    </w:p>
    <w:p w14:paraId="0452FD6D" w14:textId="77777777" w:rsidR="001603B7" w:rsidRPr="00D84BA2" w:rsidRDefault="001603B7" w:rsidP="00D177B5">
      <w:pPr>
        <w:widowControl w:val="0"/>
        <w:autoSpaceDE w:val="0"/>
        <w:autoSpaceDN w:val="0"/>
        <w:adjustRightInd w:val="0"/>
        <w:spacing w:line="220" w:lineRule="exact"/>
        <w:ind w:right="143"/>
        <w:rPr>
          <w:sz w:val="22"/>
          <w:szCs w:val="22"/>
        </w:rPr>
      </w:pPr>
    </w:p>
    <w:p w14:paraId="511410D1" w14:textId="14C9CABB" w:rsidR="00505B29" w:rsidRDefault="00505B29" w:rsidP="00D177B5">
      <w:pPr>
        <w:widowControl w:val="0"/>
        <w:autoSpaceDE w:val="0"/>
        <w:autoSpaceDN w:val="0"/>
        <w:adjustRightInd w:val="0"/>
        <w:ind w:left="-142" w:right="143"/>
        <w:jc w:val="both"/>
        <w:rPr>
          <w:sz w:val="18"/>
          <w:szCs w:val="18"/>
        </w:rPr>
      </w:pPr>
      <w:r>
        <w:rPr>
          <w:sz w:val="18"/>
          <w:szCs w:val="18"/>
        </w:rPr>
        <w:t>W przypadku przedstawienia przez kandydata dokumentów</w:t>
      </w:r>
      <w:r w:rsidR="00680EC7">
        <w:rPr>
          <w:sz w:val="18"/>
          <w:szCs w:val="18"/>
        </w:rPr>
        <w:t xml:space="preserve"> potwierdzających wykształcenie lub staż pracy</w:t>
      </w:r>
      <w:r>
        <w:rPr>
          <w:sz w:val="18"/>
          <w:szCs w:val="18"/>
        </w:rPr>
        <w:t xml:space="preserve"> w języku obcym, należy dołączyć ich tłumaczenie na język polski dokonane bezpośrednio przez kandydata, biuro tłumaczeń albo tłumacza przysięgłego.</w:t>
      </w:r>
    </w:p>
    <w:p w14:paraId="1E9EC9E8" w14:textId="77777777" w:rsidR="00BF6332" w:rsidRDefault="00BF6332" w:rsidP="006C2C0B">
      <w:pPr>
        <w:tabs>
          <w:tab w:val="left" w:pos="1418"/>
        </w:tabs>
        <w:jc w:val="both"/>
        <w:rPr>
          <w:b/>
          <w:sz w:val="18"/>
          <w:szCs w:val="18"/>
        </w:rPr>
      </w:pPr>
    </w:p>
    <w:p w14:paraId="09D5FADF" w14:textId="3EE97E4B" w:rsidR="00505B29" w:rsidRDefault="00505B29" w:rsidP="00EE715E">
      <w:pPr>
        <w:tabs>
          <w:tab w:val="left" w:pos="1418"/>
        </w:tabs>
        <w:ind w:left="-142" w:right="14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Obsługę procesu naboru kandydatów do pracy w Zarządzie Zieleni Miejskiej w Łodzi, zapewnia, we współpracy z ZZM, Centrum Usług Wspólnych, zwane dalej CUW. </w:t>
      </w:r>
    </w:p>
    <w:p w14:paraId="08274439" w14:textId="77777777" w:rsidR="00651D7F" w:rsidRDefault="00651D7F" w:rsidP="00D177B5">
      <w:pPr>
        <w:tabs>
          <w:tab w:val="left" w:pos="1418"/>
        </w:tabs>
        <w:ind w:left="-142"/>
        <w:jc w:val="both"/>
        <w:rPr>
          <w:b/>
          <w:sz w:val="18"/>
          <w:szCs w:val="18"/>
        </w:rPr>
      </w:pPr>
    </w:p>
    <w:p w14:paraId="7105E16D" w14:textId="77777777" w:rsidR="00505B29" w:rsidRDefault="00505B29" w:rsidP="00EE715E">
      <w:pPr>
        <w:widowControl w:val="0"/>
        <w:tabs>
          <w:tab w:val="left" w:pos="6096"/>
          <w:tab w:val="left" w:pos="9072"/>
        </w:tabs>
        <w:autoSpaceDE w:val="0"/>
        <w:autoSpaceDN w:val="0"/>
        <w:adjustRightInd w:val="0"/>
        <w:ind w:left="-142" w:right="143"/>
        <w:jc w:val="both"/>
        <w:rPr>
          <w:sz w:val="18"/>
          <w:szCs w:val="18"/>
          <w:u w:val="single"/>
        </w:rPr>
      </w:pPr>
      <w:r w:rsidRPr="00651D7F">
        <w:rPr>
          <w:sz w:val="18"/>
          <w:szCs w:val="18"/>
          <w:u w:val="single"/>
        </w:rPr>
        <w:t>Wymagane dokumenty aplikacyjne należy składać:</w:t>
      </w:r>
    </w:p>
    <w:p w14:paraId="7E8B8639" w14:textId="46D11555" w:rsidR="00651D7F" w:rsidRPr="00651D7F" w:rsidRDefault="00651D7F" w:rsidP="00EE715E">
      <w:pPr>
        <w:widowControl w:val="0"/>
        <w:tabs>
          <w:tab w:val="left" w:pos="6096"/>
          <w:tab w:val="left" w:pos="9072"/>
        </w:tabs>
        <w:autoSpaceDE w:val="0"/>
        <w:autoSpaceDN w:val="0"/>
        <w:adjustRightInd w:val="0"/>
        <w:ind w:left="-142" w:right="143"/>
        <w:jc w:val="both"/>
        <w:rPr>
          <w:sz w:val="18"/>
          <w:szCs w:val="18"/>
        </w:rPr>
      </w:pPr>
      <w:r w:rsidRPr="00651D7F">
        <w:rPr>
          <w:sz w:val="18"/>
          <w:szCs w:val="18"/>
        </w:rPr>
        <w:t xml:space="preserve">-  w zamkniętej </w:t>
      </w:r>
      <w:r>
        <w:rPr>
          <w:sz w:val="18"/>
          <w:szCs w:val="18"/>
        </w:rPr>
        <w:t xml:space="preserve">kopercie z podanym imieniem, nazwiskiem i adresem zwrotnym kandydata </w:t>
      </w:r>
      <w:r w:rsidRPr="00651D7F">
        <w:rPr>
          <w:b/>
          <w:bCs/>
          <w:sz w:val="18"/>
          <w:szCs w:val="18"/>
        </w:rPr>
        <w:t>w Kancelarii Centrum Usług Wspólnych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br/>
        <w:t xml:space="preserve">    90-447 Łódź, ul. Piotrkowska 171/173 (wejście od al. Kościuszki 104 a),</w:t>
      </w:r>
    </w:p>
    <w:p w14:paraId="09A5F715" w14:textId="5DF41DCF" w:rsidR="00505B29" w:rsidRDefault="00505B29" w:rsidP="00EE715E">
      <w:pPr>
        <w:widowControl w:val="0"/>
        <w:tabs>
          <w:tab w:val="left" w:pos="6096"/>
          <w:tab w:val="left" w:pos="9072"/>
        </w:tabs>
        <w:autoSpaceDE w:val="0"/>
        <w:autoSpaceDN w:val="0"/>
        <w:adjustRightInd w:val="0"/>
        <w:ind w:left="-142" w:right="143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651D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zamkniętej kopercie z podanym imieniem, nazwiskiem i adresem zwrotnym kandydata </w:t>
      </w:r>
      <w:r>
        <w:rPr>
          <w:b/>
          <w:sz w:val="18"/>
          <w:szCs w:val="18"/>
        </w:rPr>
        <w:t xml:space="preserve">w szafce ustawionej przy </w:t>
      </w:r>
      <w:r>
        <w:rPr>
          <w:b/>
          <w:sz w:val="18"/>
          <w:szCs w:val="18"/>
        </w:rPr>
        <w:br/>
        <w:t xml:space="preserve"> </w:t>
      </w:r>
      <w:r w:rsidR="00651D7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wejściu Nr 2</w:t>
      </w:r>
      <w:r>
        <w:rPr>
          <w:sz w:val="18"/>
          <w:szCs w:val="18"/>
        </w:rPr>
        <w:t xml:space="preserve"> </w:t>
      </w:r>
      <w:r w:rsidR="00651D7F" w:rsidRPr="00EE715E">
        <w:rPr>
          <w:b/>
          <w:bCs/>
          <w:sz w:val="18"/>
          <w:szCs w:val="18"/>
        </w:rPr>
        <w:t>do siedziby Centrum Usług Wspólnych</w:t>
      </w:r>
      <w:r w:rsidR="00651D7F">
        <w:rPr>
          <w:sz w:val="18"/>
          <w:szCs w:val="18"/>
        </w:rPr>
        <w:t xml:space="preserve"> </w:t>
      </w:r>
      <w:r>
        <w:rPr>
          <w:sz w:val="18"/>
          <w:szCs w:val="18"/>
        </w:rPr>
        <w:t>(wejście od ul. Piotrkowskiej 171/173),</w:t>
      </w:r>
    </w:p>
    <w:p w14:paraId="3F048412" w14:textId="59D93A1C" w:rsidR="00505B29" w:rsidRDefault="00505B29" w:rsidP="00EE715E">
      <w:pPr>
        <w:widowControl w:val="0"/>
        <w:tabs>
          <w:tab w:val="left" w:pos="6096"/>
          <w:tab w:val="left" w:pos="9072"/>
        </w:tabs>
        <w:autoSpaceDE w:val="0"/>
        <w:autoSpaceDN w:val="0"/>
        <w:adjustRightInd w:val="0"/>
        <w:ind w:right="143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E715E">
        <w:rPr>
          <w:sz w:val="18"/>
          <w:szCs w:val="18"/>
        </w:rPr>
        <w:t xml:space="preserve"> </w:t>
      </w:r>
      <w:r>
        <w:rPr>
          <w:sz w:val="18"/>
          <w:szCs w:val="18"/>
        </w:rPr>
        <w:t>w przypadku posiadania profilu zaufanego, drogą elektroniczną na adres skrytki podawczej Zarządu</w:t>
      </w:r>
      <w:r w:rsidR="00EE715E">
        <w:rPr>
          <w:sz w:val="18"/>
          <w:szCs w:val="18"/>
        </w:rPr>
        <w:t xml:space="preserve"> Zieleni Miejskiej </w:t>
      </w:r>
      <w:r>
        <w:rPr>
          <w:sz w:val="18"/>
          <w:szCs w:val="18"/>
        </w:rPr>
        <w:t xml:space="preserve"> na platformie </w:t>
      </w:r>
      <w:r w:rsidR="00EE715E"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ePUAP</w:t>
      </w:r>
      <w:proofErr w:type="spellEnd"/>
      <w:r>
        <w:rPr>
          <w:sz w:val="18"/>
          <w:szCs w:val="18"/>
        </w:rPr>
        <w:t>,</w:t>
      </w:r>
    </w:p>
    <w:p w14:paraId="2B4B7D28" w14:textId="66B9BD78" w:rsidR="00505B29" w:rsidRDefault="00EE715E" w:rsidP="00EE71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lub </w:t>
      </w:r>
    </w:p>
    <w:p w14:paraId="00D28920" w14:textId="23BB4D83" w:rsidR="00BF6332" w:rsidRDefault="00505B29" w:rsidP="00EE71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143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EE715E">
        <w:rPr>
          <w:sz w:val="18"/>
          <w:szCs w:val="18"/>
        </w:rPr>
        <w:t xml:space="preserve">  </w:t>
      </w:r>
      <w:r>
        <w:rPr>
          <w:sz w:val="18"/>
          <w:szCs w:val="18"/>
        </w:rPr>
        <w:t>przesłać pocztą na adres:</w:t>
      </w:r>
    </w:p>
    <w:p w14:paraId="396F2CBC" w14:textId="77777777" w:rsidR="00505B29" w:rsidRPr="00FF5A9D" w:rsidRDefault="00505B29" w:rsidP="00EE715E">
      <w:pPr>
        <w:widowControl w:val="0"/>
        <w:tabs>
          <w:tab w:val="left" w:pos="6096"/>
          <w:tab w:val="left" w:pos="9072"/>
        </w:tabs>
        <w:autoSpaceDE w:val="0"/>
        <w:autoSpaceDN w:val="0"/>
        <w:adjustRightInd w:val="0"/>
        <w:ind w:left="-142" w:right="143"/>
        <w:jc w:val="center"/>
        <w:rPr>
          <w:b/>
          <w:sz w:val="20"/>
          <w:szCs w:val="20"/>
        </w:rPr>
      </w:pPr>
      <w:r w:rsidRPr="00FF5A9D">
        <w:rPr>
          <w:b/>
          <w:sz w:val="20"/>
          <w:szCs w:val="20"/>
        </w:rPr>
        <w:t xml:space="preserve">  Kancelaria Centrum Usług Wspólnych,</w:t>
      </w:r>
    </w:p>
    <w:p w14:paraId="1E49CDD5" w14:textId="5F1AA493" w:rsidR="00505B29" w:rsidRPr="00FF5A9D" w:rsidRDefault="00505B29" w:rsidP="00EE71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143"/>
        <w:jc w:val="center"/>
        <w:rPr>
          <w:b/>
          <w:sz w:val="20"/>
          <w:szCs w:val="20"/>
        </w:rPr>
      </w:pPr>
      <w:r w:rsidRPr="00FF5A9D">
        <w:rPr>
          <w:b/>
          <w:sz w:val="20"/>
          <w:szCs w:val="20"/>
        </w:rPr>
        <w:t>90-447 Łódź ul. Piotrkowska 171/173</w:t>
      </w:r>
    </w:p>
    <w:p w14:paraId="106A1B14" w14:textId="77777777" w:rsidR="00505B29" w:rsidRPr="00FF5A9D" w:rsidRDefault="00505B29" w:rsidP="00EE715E">
      <w:pPr>
        <w:widowControl w:val="0"/>
        <w:tabs>
          <w:tab w:val="left" w:pos="9072"/>
        </w:tabs>
        <w:autoSpaceDE w:val="0"/>
        <w:autoSpaceDN w:val="0"/>
        <w:adjustRightInd w:val="0"/>
        <w:ind w:left="-142" w:right="143"/>
        <w:jc w:val="center"/>
        <w:rPr>
          <w:sz w:val="20"/>
          <w:szCs w:val="20"/>
        </w:rPr>
      </w:pPr>
    </w:p>
    <w:p w14:paraId="5B552341" w14:textId="334D204B" w:rsidR="000E5A41" w:rsidRDefault="00505B29" w:rsidP="00EE715E">
      <w:pPr>
        <w:ind w:right="143"/>
        <w:jc w:val="center"/>
        <w:rPr>
          <w:b/>
          <w:sz w:val="20"/>
          <w:szCs w:val="20"/>
          <w:u w:val="single"/>
        </w:rPr>
      </w:pPr>
      <w:r w:rsidRPr="00FF5A9D">
        <w:rPr>
          <w:b/>
          <w:sz w:val="20"/>
          <w:szCs w:val="20"/>
          <w:u w:val="single"/>
        </w:rPr>
        <w:t>z dopiskiem „Dotyczy naboru Nr</w:t>
      </w:r>
      <w:r w:rsidR="003F054C">
        <w:rPr>
          <w:b/>
          <w:sz w:val="20"/>
          <w:szCs w:val="20"/>
          <w:u w:val="single"/>
        </w:rPr>
        <w:t xml:space="preserve"> 1</w:t>
      </w:r>
      <w:r w:rsidR="003E4CF5">
        <w:rPr>
          <w:b/>
          <w:sz w:val="20"/>
          <w:szCs w:val="20"/>
          <w:u w:val="single"/>
        </w:rPr>
        <w:t>4</w:t>
      </w:r>
      <w:r w:rsidR="003F054C">
        <w:rPr>
          <w:b/>
          <w:sz w:val="20"/>
          <w:szCs w:val="20"/>
          <w:u w:val="single"/>
        </w:rPr>
        <w:t xml:space="preserve">/2024/ZZM </w:t>
      </w:r>
      <w:r w:rsidR="000E5A41">
        <w:rPr>
          <w:b/>
          <w:sz w:val="20"/>
          <w:szCs w:val="20"/>
          <w:u w:val="single"/>
        </w:rPr>
        <w:t xml:space="preserve"> </w:t>
      </w:r>
      <w:r w:rsidRPr="00FF5A9D">
        <w:rPr>
          <w:b/>
          <w:sz w:val="20"/>
          <w:szCs w:val="20"/>
          <w:u w:val="single"/>
        </w:rPr>
        <w:t>na stanowisko urzędnicze</w:t>
      </w:r>
      <w:r w:rsidR="00A46F42">
        <w:rPr>
          <w:b/>
          <w:sz w:val="20"/>
          <w:szCs w:val="20"/>
          <w:u w:val="single"/>
        </w:rPr>
        <w:t>:</w:t>
      </w:r>
      <w:r w:rsidRPr="00FF5A9D">
        <w:rPr>
          <w:b/>
          <w:sz w:val="20"/>
          <w:szCs w:val="20"/>
          <w:u w:val="single"/>
        </w:rPr>
        <w:t xml:space="preserve"> </w:t>
      </w:r>
    </w:p>
    <w:p w14:paraId="0635439A" w14:textId="7E77608B" w:rsidR="00505B29" w:rsidRPr="003F054C" w:rsidRDefault="000E5A41" w:rsidP="00EE715E">
      <w:pPr>
        <w:ind w:right="143"/>
        <w:jc w:val="center"/>
        <w:rPr>
          <w:b/>
          <w:sz w:val="20"/>
          <w:szCs w:val="20"/>
        </w:rPr>
      </w:pPr>
      <w:r w:rsidRPr="003F054C">
        <w:rPr>
          <w:b/>
          <w:bCs/>
          <w:sz w:val="20"/>
          <w:szCs w:val="20"/>
        </w:rPr>
        <w:t>„</w:t>
      </w:r>
      <w:r w:rsidR="003E4CF5">
        <w:rPr>
          <w:b/>
          <w:bCs/>
          <w:sz w:val="20"/>
          <w:szCs w:val="20"/>
        </w:rPr>
        <w:t>Informatyk</w:t>
      </w:r>
      <w:r w:rsidR="00627FF0" w:rsidRPr="003F054C">
        <w:rPr>
          <w:b/>
          <w:bCs/>
          <w:sz w:val="20"/>
          <w:szCs w:val="20"/>
        </w:rPr>
        <w:t xml:space="preserve"> w Wydziale Organizacji i Zarządzania w Zarządzie Zieleni Miejskiej w Łodzi</w:t>
      </w:r>
      <w:r w:rsidR="004C300A" w:rsidRPr="003F054C">
        <w:rPr>
          <w:b/>
          <w:sz w:val="20"/>
          <w:szCs w:val="20"/>
        </w:rPr>
        <w:t>”</w:t>
      </w:r>
    </w:p>
    <w:p w14:paraId="74201BBA" w14:textId="21D5D78F" w:rsidR="00505B29" w:rsidRPr="00FF5A9D" w:rsidRDefault="00505B29" w:rsidP="00EE715E">
      <w:pPr>
        <w:widowControl w:val="0"/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</w:p>
    <w:p w14:paraId="0C22C311" w14:textId="34922757" w:rsidR="00505B29" w:rsidRDefault="00EE715E" w:rsidP="004C300A">
      <w:pPr>
        <w:widowControl w:val="0"/>
        <w:autoSpaceDE w:val="0"/>
        <w:autoSpaceDN w:val="0"/>
        <w:adjustRightInd w:val="0"/>
        <w:ind w:left="3261" w:right="143" w:hanging="2410"/>
        <w:rPr>
          <w:b/>
          <w:sz w:val="20"/>
          <w:szCs w:val="20"/>
          <w:u w:val="single" w:color="000000"/>
        </w:rPr>
      </w:pPr>
      <w:r>
        <w:rPr>
          <w:b/>
          <w:sz w:val="20"/>
          <w:szCs w:val="20"/>
          <w:u w:val="single" w:color="000000"/>
        </w:rPr>
        <w:t>We wszystkich przypadkach dokumenty muszą dotrzeć</w:t>
      </w:r>
      <w:r w:rsidR="00505B29" w:rsidRPr="00FF5A9D">
        <w:rPr>
          <w:b/>
          <w:sz w:val="20"/>
          <w:szCs w:val="20"/>
          <w:u w:val="single" w:color="000000"/>
        </w:rPr>
        <w:t xml:space="preserve"> w terminie do</w:t>
      </w:r>
      <w:r>
        <w:rPr>
          <w:b/>
          <w:sz w:val="20"/>
          <w:szCs w:val="20"/>
          <w:u w:val="single" w:color="000000"/>
        </w:rPr>
        <w:t xml:space="preserve"> </w:t>
      </w:r>
      <w:r w:rsidR="004C300A">
        <w:rPr>
          <w:b/>
          <w:sz w:val="20"/>
          <w:szCs w:val="20"/>
          <w:u w:val="single" w:color="000000"/>
        </w:rPr>
        <w:t>dnia</w:t>
      </w:r>
      <w:r w:rsidR="00575607">
        <w:rPr>
          <w:b/>
          <w:sz w:val="20"/>
          <w:szCs w:val="20"/>
          <w:u w:val="single" w:color="000000"/>
        </w:rPr>
        <w:t xml:space="preserve"> </w:t>
      </w:r>
      <w:r w:rsidR="00F018ED">
        <w:rPr>
          <w:b/>
          <w:sz w:val="20"/>
          <w:szCs w:val="20"/>
          <w:u w:val="single" w:color="000000"/>
        </w:rPr>
        <w:t>20</w:t>
      </w:r>
      <w:r w:rsidR="006C6434">
        <w:rPr>
          <w:b/>
          <w:sz w:val="20"/>
          <w:szCs w:val="20"/>
          <w:u w:val="single" w:color="000000"/>
        </w:rPr>
        <w:t xml:space="preserve"> grudnia </w:t>
      </w:r>
      <w:r w:rsidR="00505B29">
        <w:rPr>
          <w:b/>
          <w:sz w:val="20"/>
          <w:szCs w:val="20"/>
          <w:u w:val="single" w:color="000000"/>
        </w:rPr>
        <w:t>202</w:t>
      </w:r>
      <w:r w:rsidR="00220800">
        <w:rPr>
          <w:b/>
          <w:sz w:val="20"/>
          <w:szCs w:val="20"/>
          <w:u w:val="single" w:color="000000"/>
        </w:rPr>
        <w:t>4</w:t>
      </w:r>
      <w:r w:rsidR="00505B29" w:rsidRPr="00FF5A9D">
        <w:rPr>
          <w:b/>
          <w:sz w:val="20"/>
          <w:szCs w:val="20"/>
          <w:u w:val="single" w:color="000000"/>
        </w:rPr>
        <w:t xml:space="preserve"> r.</w:t>
      </w:r>
    </w:p>
    <w:p w14:paraId="62C2E2CF" w14:textId="77777777" w:rsidR="00EE715E" w:rsidRDefault="00EE715E" w:rsidP="00EE715E">
      <w:pPr>
        <w:widowControl w:val="0"/>
        <w:autoSpaceDE w:val="0"/>
        <w:autoSpaceDN w:val="0"/>
        <w:adjustRightInd w:val="0"/>
        <w:ind w:left="3261" w:right="143" w:hanging="2127"/>
        <w:rPr>
          <w:b/>
          <w:sz w:val="20"/>
          <w:szCs w:val="20"/>
          <w:u w:val="single" w:color="000000"/>
        </w:rPr>
      </w:pPr>
    </w:p>
    <w:p w14:paraId="0826789A" w14:textId="4F1D2C76" w:rsidR="00EE715E" w:rsidRPr="00EE715E" w:rsidRDefault="00EE715E" w:rsidP="00EE715E">
      <w:pPr>
        <w:widowControl w:val="0"/>
        <w:autoSpaceDE w:val="0"/>
        <w:autoSpaceDN w:val="0"/>
        <w:adjustRightInd w:val="0"/>
        <w:ind w:left="1276" w:right="143" w:hanging="142"/>
        <w:rPr>
          <w:b/>
          <w:sz w:val="20"/>
          <w:szCs w:val="20"/>
        </w:rPr>
      </w:pPr>
      <w:r w:rsidRPr="00EE715E">
        <w:rPr>
          <w:b/>
          <w:sz w:val="20"/>
          <w:szCs w:val="20"/>
        </w:rPr>
        <w:t xml:space="preserve">Dokumenty dostarczone do szafki po godzinie 15:00 (w przypadku aplikowania w wersji papierowej), będą rejestrowane przez Kancelarię CUW z datą dnia następnego. </w:t>
      </w:r>
    </w:p>
    <w:p w14:paraId="2CA22677" w14:textId="77777777" w:rsidR="00505B29" w:rsidRDefault="00505B29" w:rsidP="00EE715E">
      <w:pPr>
        <w:widowControl w:val="0"/>
        <w:tabs>
          <w:tab w:val="left" w:pos="2127"/>
          <w:tab w:val="left" w:pos="3119"/>
        </w:tabs>
        <w:autoSpaceDE w:val="0"/>
        <w:autoSpaceDN w:val="0"/>
        <w:adjustRightInd w:val="0"/>
        <w:ind w:left="-142" w:right="143"/>
        <w:jc w:val="right"/>
        <w:rPr>
          <w:b/>
          <w:sz w:val="18"/>
          <w:szCs w:val="18"/>
        </w:rPr>
      </w:pPr>
    </w:p>
    <w:p w14:paraId="63AA5B0D" w14:textId="77777777" w:rsidR="00505B29" w:rsidRDefault="00505B29" w:rsidP="00EE715E">
      <w:pPr>
        <w:widowControl w:val="0"/>
        <w:autoSpaceDE w:val="0"/>
        <w:autoSpaceDN w:val="0"/>
        <w:adjustRightInd w:val="0"/>
        <w:ind w:left="-142" w:right="143"/>
        <w:rPr>
          <w:sz w:val="18"/>
          <w:szCs w:val="18"/>
        </w:rPr>
      </w:pPr>
    </w:p>
    <w:p w14:paraId="0EB780E6" w14:textId="1E9A8881" w:rsidR="00505B29" w:rsidRDefault="00505B29" w:rsidP="00EE715E">
      <w:pPr>
        <w:widowControl w:val="0"/>
        <w:autoSpaceDE w:val="0"/>
        <w:autoSpaceDN w:val="0"/>
        <w:adjustRightInd w:val="0"/>
        <w:ind w:left="-142" w:right="143"/>
        <w:jc w:val="both"/>
        <w:rPr>
          <w:sz w:val="18"/>
          <w:szCs w:val="18"/>
        </w:rPr>
      </w:pPr>
      <w:r>
        <w:rPr>
          <w:sz w:val="18"/>
          <w:szCs w:val="18"/>
        </w:rPr>
        <w:t>Za datę wpływu uważa się datę doręczenia dokumentów do Kancelarii prowadzonej przez CUW (</w:t>
      </w:r>
      <w:r w:rsidR="00EE715E">
        <w:rPr>
          <w:sz w:val="18"/>
          <w:szCs w:val="18"/>
        </w:rPr>
        <w:t>z zastrzeżeniem informacji powyżej</w:t>
      </w:r>
      <w:r>
        <w:rPr>
          <w:sz w:val="18"/>
          <w:szCs w:val="18"/>
        </w:rPr>
        <w:t xml:space="preserve">) lub na adres skrytki podawczej ZZM na platformie </w:t>
      </w:r>
      <w:proofErr w:type="spellStart"/>
      <w:r>
        <w:rPr>
          <w:sz w:val="18"/>
          <w:szCs w:val="18"/>
        </w:rPr>
        <w:t>ePUAP</w:t>
      </w:r>
      <w:proofErr w:type="spellEnd"/>
      <w:r>
        <w:rPr>
          <w:sz w:val="18"/>
          <w:szCs w:val="18"/>
        </w:rPr>
        <w:t xml:space="preserve"> (w przypadku aplikacji przesyłanych drogą elektroniczną). Aplikacje, które wpłyną po wyżej określonym terminie nie będą  rozpatrywane. CUW  będzie powiadamiał kandydatów o</w:t>
      </w:r>
      <w:r w:rsidR="00A46F42">
        <w:rPr>
          <w:sz w:val="18"/>
          <w:szCs w:val="18"/>
        </w:rPr>
        <w:t> </w:t>
      </w:r>
      <w:r>
        <w:rPr>
          <w:sz w:val="18"/>
          <w:szCs w:val="18"/>
        </w:rPr>
        <w:t xml:space="preserve">poszczególnych etapach </w:t>
      </w:r>
      <w:r w:rsidR="00EE715E">
        <w:rPr>
          <w:sz w:val="18"/>
          <w:szCs w:val="18"/>
        </w:rPr>
        <w:br/>
      </w:r>
      <w:r>
        <w:rPr>
          <w:sz w:val="18"/>
          <w:szCs w:val="18"/>
        </w:rPr>
        <w:t xml:space="preserve">i czynnościach naboru, wyłącznie na zasadach i w przypadkach określonych postanowieniami zarządzenia </w:t>
      </w:r>
      <w:r w:rsidRPr="00285036">
        <w:rPr>
          <w:sz w:val="18"/>
          <w:szCs w:val="18"/>
        </w:rPr>
        <w:t>9/2022 Dyrektora Zarządu Zieleni Miejskiej z dnia 30 czerwca 2022 r.</w:t>
      </w:r>
      <w:r>
        <w:rPr>
          <w:sz w:val="18"/>
          <w:szCs w:val="18"/>
        </w:rPr>
        <w:t xml:space="preserve"> w sprawie wprowadzenia „Procedury naboru kandydatów na wolne stanowiska urzędnicze, w tym kierownicze stanowiska urzędnicze w Zarządzie Zieleni Miejskiej w Łodzi oraz powołania i zasad pracy Komisji ds. Naboru”. zwanej dalej Procedurą. Informacja o wyniku naboru będzie umieszczona na stronie internetowej Biuletynu Informacji Publicznej Zarządu Zieleni Miejskiej: </w:t>
      </w:r>
      <w:r>
        <w:rPr>
          <w:sz w:val="18"/>
          <w:szCs w:val="18"/>
          <w:u w:val="single" w:color="000000"/>
        </w:rPr>
        <w:t>http://bip.zzm.lodz.pl//</w:t>
      </w:r>
      <w:r>
        <w:rPr>
          <w:sz w:val="18"/>
          <w:szCs w:val="18"/>
        </w:rPr>
        <w:t xml:space="preserve"> oraz na tablicy ogłoszeń ZZM przy ul. </w:t>
      </w:r>
      <w:r w:rsidR="00A46F42">
        <w:rPr>
          <w:sz w:val="18"/>
          <w:szCs w:val="18"/>
        </w:rPr>
        <w:t>Retkińskiej 41</w:t>
      </w:r>
      <w:r>
        <w:rPr>
          <w:sz w:val="18"/>
          <w:szCs w:val="18"/>
        </w:rPr>
        <w:t>.</w:t>
      </w:r>
    </w:p>
    <w:p w14:paraId="30D8B6DF" w14:textId="77777777" w:rsidR="00505B29" w:rsidRDefault="00505B29" w:rsidP="00505B29">
      <w:pPr>
        <w:widowControl w:val="0"/>
        <w:autoSpaceDE w:val="0"/>
        <w:autoSpaceDN w:val="0"/>
        <w:adjustRightInd w:val="0"/>
        <w:ind w:left="-142" w:right="92"/>
        <w:jc w:val="both"/>
        <w:rPr>
          <w:sz w:val="18"/>
          <w:szCs w:val="18"/>
        </w:rPr>
      </w:pPr>
      <w:r>
        <w:rPr>
          <w:sz w:val="18"/>
          <w:szCs w:val="18"/>
        </w:rPr>
        <w:t>Przez fakt złożenia swojej oferty kandydaci wyrażają zgodę na poddanie się procedurze naboru, na zasadach określonych szczegółowo w ww. zarządzeniu.</w:t>
      </w:r>
    </w:p>
    <w:p w14:paraId="04EC4F26" w14:textId="77777777" w:rsidR="00505B29" w:rsidRDefault="00505B29" w:rsidP="00505B29">
      <w:pPr>
        <w:widowControl w:val="0"/>
        <w:autoSpaceDE w:val="0"/>
        <w:autoSpaceDN w:val="0"/>
        <w:adjustRightInd w:val="0"/>
        <w:ind w:left="-142" w:right="141"/>
        <w:jc w:val="both"/>
        <w:rPr>
          <w:sz w:val="18"/>
          <w:szCs w:val="18"/>
        </w:rPr>
      </w:pPr>
      <w:r>
        <w:rPr>
          <w:sz w:val="18"/>
          <w:szCs w:val="18"/>
        </w:rPr>
        <w:t>Osoba wyłoniona w naborze może zostać skierowana do odbycia służby przygotowawczej kończącej się egzaminem.</w:t>
      </w:r>
    </w:p>
    <w:p w14:paraId="78A518E0" w14:textId="4FE3E055" w:rsidR="00505B29" w:rsidRDefault="00505B29" w:rsidP="00505B29">
      <w:pPr>
        <w:widowControl w:val="0"/>
        <w:autoSpaceDE w:val="0"/>
        <w:autoSpaceDN w:val="0"/>
        <w:adjustRightInd w:val="0"/>
        <w:ind w:left="-142" w:right="7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Dokumenty kandydata wybranego w naborze i zatrudnionego w ZZM zostaną dołączone do jego akt osobowych prowadzonych przez CUW. Dokumenty pozostałych kandydatów będą przechowywane w CUW przez okres 3 miesięcy od dnia nawiązania stosunku pracy </w:t>
      </w:r>
      <w:r w:rsidR="006D785D">
        <w:rPr>
          <w:sz w:val="18"/>
          <w:szCs w:val="18"/>
        </w:rPr>
        <w:br/>
      </w:r>
      <w:r>
        <w:rPr>
          <w:sz w:val="18"/>
          <w:szCs w:val="18"/>
        </w:rPr>
        <w:t xml:space="preserve">z osobą wyłonioną w drodze naboru. W okresie tym kandydaci będą mogli dokonywać odbioru swoich dokumentów za potwierdzeniem odbioru. CUW nie odsyła dokumentów kandydatom. Nieodebrane w ww. terminie przez kandydatów dokumenty zostaną protokolarnie zniszczone. Szczegółowe zasady postępowania z dokumentami kandydatów określa </w:t>
      </w:r>
      <w:r>
        <w:rPr>
          <w:iCs/>
          <w:sz w:val="18"/>
          <w:szCs w:val="18"/>
        </w:rPr>
        <w:t>§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42 Procedury.</w:t>
      </w:r>
    </w:p>
    <w:p w14:paraId="2202A0BF" w14:textId="75E37326" w:rsidR="00A46F42" w:rsidRDefault="00505B29" w:rsidP="008537F0">
      <w:pPr>
        <w:widowControl w:val="0"/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  <w:r>
        <w:rPr>
          <w:sz w:val="18"/>
          <w:szCs w:val="18"/>
        </w:rPr>
        <w:t>Kandydat wybrany w naborze do zatrudnienia będzie zobowiązany przedłożyć w CUW, najpóźniej w dniu zawarcia z nim umowy o</w:t>
      </w:r>
      <w:r w:rsidR="00290217">
        <w:rPr>
          <w:sz w:val="18"/>
          <w:szCs w:val="18"/>
        </w:rPr>
        <w:t> </w:t>
      </w:r>
      <w:r>
        <w:rPr>
          <w:sz w:val="18"/>
          <w:szCs w:val="18"/>
        </w:rPr>
        <w:t>pracę, oryginał ważnego zaświadczenia zawierającego informację o niebyciu skazanym prawomocnym wyrokiem sądu za umyślne przestępstwo ścigane z oskarżenia  publicznego lub umyślne przestępstwo skarbowe, uzyskanego na koszt kandydata z Krajowego Rejestru Karnego.</w:t>
      </w:r>
    </w:p>
    <w:p w14:paraId="231B90F6" w14:textId="77777777" w:rsidR="00A46F42" w:rsidRDefault="00A46F42" w:rsidP="00505B29">
      <w:pPr>
        <w:widowControl w:val="0"/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</w:p>
    <w:p w14:paraId="2A1F3672" w14:textId="59DD8A9D" w:rsidR="00505B29" w:rsidRPr="009D5D57" w:rsidRDefault="00505B29" w:rsidP="00505B29">
      <w:pPr>
        <w:widowControl w:val="0"/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  <w:r w:rsidRPr="009D5D57">
        <w:rPr>
          <w:sz w:val="18"/>
          <w:szCs w:val="18"/>
        </w:rPr>
        <w:t>Obowiązek informacyjny:</w:t>
      </w:r>
    </w:p>
    <w:p w14:paraId="0A788816" w14:textId="2987FCB5" w:rsidR="00505B29" w:rsidRPr="002C606E" w:rsidRDefault="00505B29" w:rsidP="00EE715E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Arial Unicode MS"/>
          <w:sz w:val="18"/>
          <w:szCs w:val="18"/>
        </w:rPr>
      </w:pPr>
      <w:r w:rsidRPr="002C606E">
        <w:rPr>
          <w:rFonts w:eastAsia="Arial Unicode MS"/>
          <w:sz w:val="18"/>
          <w:szCs w:val="18"/>
        </w:rPr>
        <w:t>administratorem danych kandydatów biorących udział w procesie naboru jest Zarząd Zieleni Miejskiej</w:t>
      </w:r>
      <w:r>
        <w:rPr>
          <w:rFonts w:eastAsia="Arial Unicode MS"/>
          <w:sz w:val="18"/>
          <w:szCs w:val="18"/>
        </w:rPr>
        <w:t xml:space="preserve"> w Łodzi</w:t>
      </w:r>
      <w:r w:rsidRPr="002C606E">
        <w:rPr>
          <w:rFonts w:eastAsia="Arial Unicode MS"/>
          <w:sz w:val="18"/>
          <w:szCs w:val="18"/>
        </w:rPr>
        <w:t xml:space="preserve">, </w:t>
      </w:r>
      <w:r w:rsidR="00AA2B09">
        <w:rPr>
          <w:rFonts w:eastAsia="Arial Unicode MS"/>
          <w:sz w:val="18"/>
          <w:szCs w:val="18"/>
        </w:rPr>
        <w:t>94-004</w:t>
      </w:r>
      <w:r w:rsidRPr="002C606E">
        <w:rPr>
          <w:rFonts w:eastAsia="Arial Unicode MS"/>
          <w:sz w:val="18"/>
          <w:szCs w:val="18"/>
        </w:rPr>
        <w:t xml:space="preserve"> Łódź, </w:t>
      </w:r>
      <w:r w:rsidR="00EE715E">
        <w:rPr>
          <w:rFonts w:eastAsia="Arial Unicode MS"/>
          <w:sz w:val="18"/>
          <w:szCs w:val="18"/>
        </w:rPr>
        <w:t xml:space="preserve">     </w:t>
      </w:r>
      <w:r w:rsidRPr="002C606E">
        <w:rPr>
          <w:rFonts w:eastAsia="Arial Unicode MS"/>
          <w:sz w:val="18"/>
          <w:szCs w:val="18"/>
        </w:rPr>
        <w:t>ul.</w:t>
      </w:r>
      <w:r w:rsidR="000A7123">
        <w:rPr>
          <w:rFonts w:eastAsia="Arial Unicode MS"/>
          <w:sz w:val="18"/>
          <w:szCs w:val="18"/>
        </w:rPr>
        <w:t> </w:t>
      </w:r>
      <w:r w:rsidR="00A46F42">
        <w:rPr>
          <w:rFonts w:eastAsia="Arial Unicode MS"/>
          <w:sz w:val="18"/>
          <w:szCs w:val="18"/>
        </w:rPr>
        <w:t>Retkińska 41,</w:t>
      </w:r>
    </w:p>
    <w:p w14:paraId="4D097135" w14:textId="5F498FB2" w:rsidR="00505B29" w:rsidRPr="002C606E" w:rsidRDefault="00505B29" w:rsidP="00E64A98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142" w:hanging="284"/>
        <w:contextualSpacing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Wydział Kadr i Płac </w:t>
      </w:r>
      <w:r w:rsidRPr="002C606E">
        <w:rPr>
          <w:rFonts w:eastAsia="Arial Unicode MS"/>
          <w:sz w:val="18"/>
          <w:szCs w:val="18"/>
        </w:rPr>
        <w:t>Centrum Usług Wspólnych przetwarza dane os</w:t>
      </w:r>
      <w:r>
        <w:rPr>
          <w:rFonts w:eastAsia="Arial Unicode MS"/>
          <w:sz w:val="18"/>
          <w:szCs w:val="18"/>
        </w:rPr>
        <w:t>obowe (pełni rolę procesora)  w </w:t>
      </w:r>
      <w:r w:rsidRPr="002C606E">
        <w:rPr>
          <w:rFonts w:eastAsia="Arial Unicode MS"/>
          <w:sz w:val="18"/>
          <w:szCs w:val="18"/>
        </w:rPr>
        <w:t>i</w:t>
      </w:r>
      <w:r>
        <w:rPr>
          <w:rFonts w:eastAsia="Arial Unicode MS"/>
          <w:sz w:val="18"/>
          <w:szCs w:val="18"/>
        </w:rPr>
        <w:t>mieniu Zarządu Zieleni Miejskiej w Łodzi</w:t>
      </w:r>
      <w:r w:rsidRPr="002C606E">
        <w:rPr>
          <w:rFonts w:eastAsia="Arial Unicode MS"/>
          <w:sz w:val="18"/>
          <w:szCs w:val="18"/>
        </w:rPr>
        <w:t xml:space="preserve"> w zakresie danych osobowych przetwarzanych w związku z realizacją obsługi rachunkowej, finansowej, ekonomicznej i</w:t>
      </w:r>
      <w:r w:rsidR="003E793A">
        <w:rPr>
          <w:rFonts w:eastAsia="Arial Unicode MS"/>
          <w:sz w:val="18"/>
          <w:szCs w:val="18"/>
        </w:rPr>
        <w:t> </w:t>
      </w:r>
      <w:r w:rsidRPr="002C606E">
        <w:rPr>
          <w:rFonts w:eastAsia="Arial Unicode MS"/>
          <w:sz w:val="18"/>
          <w:szCs w:val="18"/>
        </w:rPr>
        <w:t>kadrowo-płacowej</w:t>
      </w:r>
      <w:r w:rsidR="00A46F42">
        <w:rPr>
          <w:rFonts w:eastAsia="Arial Unicode MS"/>
          <w:sz w:val="18"/>
          <w:szCs w:val="18"/>
        </w:rPr>
        <w:t>,</w:t>
      </w:r>
    </w:p>
    <w:p w14:paraId="7E48E773" w14:textId="77777777" w:rsidR="00505B29" w:rsidRPr="002C606E" w:rsidRDefault="00505B29" w:rsidP="00EE715E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-142" w:firstLine="0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 xml:space="preserve">okres przechowywania dokumentów w </w:t>
      </w:r>
      <w:r>
        <w:rPr>
          <w:rFonts w:eastAsia="Arial Unicode MS"/>
          <w:color w:val="000000"/>
          <w:sz w:val="18"/>
          <w:szCs w:val="18"/>
        </w:rPr>
        <w:t xml:space="preserve">Wydziale Kadr i Płac </w:t>
      </w:r>
      <w:r w:rsidRPr="002C606E">
        <w:rPr>
          <w:rFonts w:eastAsia="Arial Unicode MS"/>
          <w:color w:val="000000"/>
          <w:sz w:val="18"/>
          <w:szCs w:val="18"/>
        </w:rPr>
        <w:t>CUW:</w:t>
      </w:r>
    </w:p>
    <w:p w14:paraId="4DE427E1" w14:textId="046EB53F" w:rsidR="00505B29" w:rsidRPr="002C606E" w:rsidRDefault="00505B29" w:rsidP="00E64A98">
      <w:pPr>
        <w:numPr>
          <w:ilvl w:val="0"/>
          <w:numId w:val="7"/>
        </w:numPr>
        <w:tabs>
          <w:tab w:val="left" w:pos="142"/>
          <w:tab w:val="left" w:pos="567"/>
        </w:tabs>
        <w:spacing w:after="200" w:line="276" w:lineRule="auto"/>
        <w:ind w:left="567" w:hanging="283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>dokumenty kandydata wybranego w naborze i zatrudnionego w ZZM zostaną dołączone do jego akt osobowych prowadzonych</w:t>
      </w:r>
      <w:r w:rsidR="00E64A98">
        <w:rPr>
          <w:rFonts w:eastAsia="Arial Unicode MS"/>
          <w:color w:val="000000"/>
          <w:sz w:val="18"/>
          <w:szCs w:val="18"/>
        </w:rPr>
        <w:t xml:space="preserve"> </w:t>
      </w:r>
      <w:r w:rsidRPr="002C606E">
        <w:rPr>
          <w:rFonts w:eastAsia="Arial Unicode MS"/>
          <w:color w:val="000000"/>
          <w:sz w:val="18"/>
          <w:szCs w:val="18"/>
        </w:rPr>
        <w:t xml:space="preserve">przez </w:t>
      </w:r>
      <w:r>
        <w:rPr>
          <w:rFonts w:eastAsia="Arial Unicode MS"/>
          <w:color w:val="000000"/>
          <w:sz w:val="18"/>
          <w:szCs w:val="18"/>
        </w:rPr>
        <w:t xml:space="preserve">Wydział Kadr i Płac </w:t>
      </w:r>
      <w:r w:rsidRPr="002C606E">
        <w:rPr>
          <w:rFonts w:eastAsia="Arial Unicode MS"/>
          <w:color w:val="000000"/>
          <w:sz w:val="18"/>
          <w:szCs w:val="18"/>
        </w:rPr>
        <w:t>CUW,</w:t>
      </w:r>
    </w:p>
    <w:p w14:paraId="44DABB61" w14:textId="1F3CF5BD" w:rsidR="00505B29" w:rsidRPr="002C606E" w:rsidRDefault="00E64A98" w:rsidP="00E64A98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426" w:hanging="142"/>
        <w:contextualSpacing/>
        <w:jc w:val="both"/>
        <w:rPr>
          <w:rFonts w:eastAsia="Arial Unicode MS"/>
          <w:color w:val="000000"/>
          <w:sz w:val="18"/>
          <w:szCs w:val="18"/>
        </w:rPr>
      </w:pPr>
      <w:r>
        <w:rPr>
          <w:rFonts w:eastAsia="Arial Unicode MS"/>
          <w:color w:val="000000"/>
          <w:sz w:val="18"/>
          <w:szCs w:val="18"/>
        </w:rPr>
        <w:lastRenderedPageBreak/>
        <w:t xml:space="preserve">  </w:t>
      </w:r>
      <w:r w:rsidR="00505B29" w:rsidRPr="002C606E">
        <w:rPr>
          <w:rFonts w:eastAsia="Arial Unicode MS"/>
          <w:color w:val="000000"/>
          <w:sz w:val="18"/>
          <w:szCs w:val="18"/>
        </w:rPr>
        <w:t xml:space="preserve">dokumenty pozostałych kandydatów będą przechowywane w </w:t>
      </w:r>
      <w:r w:rsidR="00505B29">
        <w:rPr>
          <w:rFonts w:eastAsia="Arial Unicode MS"/>
          <w:color w:val="000000"/>
          <w:sz w:val="18"/>
          <w:szCs w:val="18"/>
        </w:rPr>
        <w:t>Wydziale Kadr i Płac CUW przez okres 3 </w:t>
      </w:r>
      <w:r w:rsidR="00505B29" w:rsidRPr="002C606E">
        <w:rPr>
          <w:rFonts w:eastAsia="Arial Unicode MS"/>
          <w:color w:val="000000"/>
          <w:sz w:val="18"/>
          <w:szCs w:val="18"/>
        </w:rPr>
        <w:t xml:space="preserve">miesięcy </w:t>
      </w:r>
      <w:r w:rsidR="00505B29">
        <w:rPr>
          <w:rFonts w:eastAsia="Arial Unicode MS"/>
          <w:color w:val="000000"/>
          <w:sz w:val="18"/>
          <w:szCs w:val="18"/>
        </w:rPr>
        <w:br/>
      </w:r>
      <w:r>
        <w:rPr>
          <w:rFonts w:eastAsia="Arial Unicode MS"/>
          <w:color w:val="000000"/>
          <w:sz w:val="18"/>
          <w:szCs w:val="18"/>
        </w:rPr>
        <w:t xml:space="preserve">  </w:t>
      </w:r>
      <w:r w:rsidR="00505B29" w:rsidRPr="002C606E">
        <w:rPr>
          <w:rFonts w:eastAsia="Arial Unicode MS"/>
          <w:color w:val="000000"/>
          <w:sz w:val="18"/>
          <w:szCs w:val="18"/>
        </w:rPr>
        <w:t>od nawiązania stosunku pracy z osobą wyłonioną w drodze naboru,</w:t>
      </w:r>
    </w:p>
    <w:p w14:paraId="16534D82" w14:textId="6C0EAE0F" w:rsidR="00505B29" w:rsidRPr="002C606E" w:rsidRDefault="00E64A98" w:rsidP="00E64A98">
      <w:pPr>
        <w:numPr>
          <w:ilvl w:val="0"/>
          <w:numId w:val="7"/>
        </w:numPr>
        <w:tabs>
          <w:tab w:val="left" w:pos="426"/>
          <w:tab w:val="left" w:pos="567"/>
        </w:tabs>
        <w:spacing w:after="200" w:line="276" w:lineRule="auto"/>
        <w:ind w:left="567" w:hanging="283"/>
        <w:contextualSpacing/>
        <w:jc w:val="both"/>
        <w:rPr>
          <w:rFonts w:eastAsia="Arial Unicode MS"/>
          <w:color w:val="000000"/>
          <w:sz w:val="18"/>
          <w:szCs w:val="18"/>
        </w:rPr>
      </w:pPr>
      <w:r>
        <w:rPr>
          <w:rFonts w:eastAsia="Arial Unicode MS"/>
          <w:color w:val="000000"/>
          <w:sz w:val="18"/>
          <w:szCs w:val="18"/>
        </w:rPr>
        <w:t xml:space="preserve">  </w:t>
      </w:r>
      <w:r w:rsidR="00505B29" w:rsidRPr="002C606E">
        <w:rPr>
          <w:rFonts w:eastAsia="Arial Unicode MS"/>
          <w:color w:val="000000"/>
          <w:sz w:val="18"/>
          <w:szCs w:val="18"/>
        </w:rPr>
        <w:t xml:space="preserve">dokumenty dotyczące przebiegu procedury naboru będą przechowywane przez okres 5 lat od zakończenia roku kalendarzowego </w:t>
      </w:r>
      <w:r>
        <w:rPr>
          <w:rFonts w:eastAsia="Arial Unicode MS"/>
          <w:color w:val="000000"/>
          <w:sz w:val="18"/>
          <w:szCs w:val="18"/>
        </w:rPr>
        <w:t xml:space="preserve"> </w:t>
      </w:r>
      <w:r w:rsidR="00505B29" w:rsidRPr="002C606E">
        <w:rPr>
          <w:rFonts w:eastAsia="Arial Unicode MS"/>
          <w:color w:val="000000"/>
          <w:sz w:val="18"/>
          <w:szCs w:val="18"/>
        </w:rPr>
        <w:t>(okres ustalono na podstawie rozporządzeniem Prezesa Rady Ministrów z dnia 18 stycznia 2011 r.</w:t>
      </w:r>
      <w:r>
        <w:rPr>
          <w:rFonts w:eastAsia="Arial Unicode MS"/>
          <w:color w:val="000000"/>
          <w:sz w:val="18"/>
          <w:szCs w:val="18"/>
        </w:rPr>
        <w:t xml:space="preserve"> </w:t>
      </w:r>
      <w:r w:rsidR="00505B29" w:rsidRPr="002C606E">
        <w:rPr>
          <w:rFonts w:eastAsia="Arial Unicode MS"/>
          <w:color w:val="000000"/>
          <w:sz w:val="18"/>
          <w:szCs w:val="18"/>
        </w:rPr>
        <w:t>w sprawie instrukcji kancelaryjnej, jednolitych rzeczowych wykazów akt oraz instrukcji w sprawie organizacji i zakresu działania archiwów zakładowych (Dz. U. Nr 14, poz. 67),</w:t>
      </w:r>
    </w:p>
    <w:p w14:paraId="14D142D4" w14:textId="77777777" w:rsidR="00505B29" w:rsidRPr="002C606E" w:rsidRDefault="00505B29" w:rsidP="00E64A98">
      <w:pPr>
        <w:numPr>
          <w:ilvl w:val="0"/>
          <w:numId w:val="7"/>
        </w:numPr>
        <w:tabs>
          <w:tab w:val="left" w:pos="142"/>
          <w:tab w:val="left" w:pos="567"/>
        </w:tabs>
        <w:spacing w:after="200" w:line="276" w:lineRule="auto"/>
        <w:ind w:left="-142" w:firstLine="426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sz w:val="18"/>
          <w:szCs w:val="18"/>
        </w:rPr>
        <w:t>m</w:t>
      </w:r>
      <w:r w:rsidRPr="002C606E">
        <w:rPr>
          <w:rFonts w:eastAsia="Arial Unicode MS"/>
          <w:color w:val="000000"/>
          <w:sz w:val="18"/>
          <w:szCs w:val="18"/>
        </w:rPr>
        <w:t xml:space="preserve">iejsce przechowywania dokumentów: </w:t>
      </w:r>
      <w:r>
        <w:rPr>
          <w:rFonts w:eastAsia="Arial Unicode MS"/>
          <w:color w:val="000000"/>
          <w:sz w:val="18"/>
          <w:szCs w:val="18"/>
        </w:rPr>
        <w:t xml:space="preserve">Wydział Kadr i Płac </w:t>
      </w:r>
      <w:r w:rsidRPr="002C606E">
        <w:rPr>
          <w:rFonts w:eastAsia="Arial Unicode MS"/>
          <w:color w:val="000000"/>
          <w:sz w:val="18"/>
          <w:szCs w:val="18"/>
        </w:rPr>
        <w:t>CUW, 90-447 Łódź, ul. Piotrkowska 171/173,</w:t>
      </w:r>
    </w:p>
    <w:p w14:paraId="3AFD873F" w14:textId="0A76D930" w:rsidR="00505B29" w:rsidRPr="00E64A98" w:rsidRDefault="00505B29" w:rsidP="00E64A98">
      <w:pPr>
        <w:numPr>
          <w:ilvl w:val="0"/>
          <w:numId w:val="7"/>
        </w:numPr>
        <w:tabs>
          <w:tab w:val="left" w:pos="142"/>
          <w:tab w:val="left" w:pos="567"/>
        </w:tabs>
        <w:spacing w:after="200" w:line="276" w:lineRule="auto"/>
        <w:ind w:left="-142" w:firstLine="426"/>
        <w:contextualSpacing/>
        <w:jc w:val="both"/>
        <w:rPr>
          <w:rFonts w:eastAsia="Arial Unicode MS"/>
          <w:sz w:val="18"/>
          <w:szCs w:val="18"/>
        </w:rPr>
      </w:pPr>
      <w:r w:rsidRPr="00E64A98">
        <w:rPr>
          <w:rFonts w:eastAsia="Arial Unicode MS"/>
          <w:sz w:val="18"/>
          <w:szCs w:val="18"/>
        </w:rPr>
        <w:t>kontakt do Inspektora ochrony danych ZZM: dane.osobowe@zzm.lodz.pl,</w:t>
      </w:r>
    </w:p>
    <w:p w14:paraId="2B3A59A0" w14:textId="2EF19A37" w:rsidR="00505B29" w:rsidRPr="00E64A98" w:rsidRDefault="00505B29" w:rsidP="00E64A98">
      <w:pPr>
        <w:numPr>
          <w:ilvl w:val="0"/>
          <w:numId w:val="7"/>
        </w:numPr>
        <w:tabs>
          <w:tab w:val="left" w:pos="142"/>
          <w:tab w:val="left" w:pos="567"/>
        </w:tabs>
        <w:spacing w:after="200" w:line="276" w:lineRule="auto"/>
        <w:ind w:left="-142" w:firstLine="426"/>
        <w:contextualSpacing/>
        <w:jc w:val="both"/>
        <w:rPr>
          <w:rFonts w:eastAsia="Arial Unicode MS"/>
          <w:sz w:val="18"/>
          <w:szCs w:val="18"/>
        </w:rPr>
      </w:pPr>
      <w:r w:rsidRPr="00E64A98">
        <w:rPr>
          <w:rFonts w:eastAsia="Arial Unicode MS"/>
          <w:sz w:val="18"/>
          <w:szCs w:val="18"/>
        </w:rPr>
        <w:t xml:space="preserve">kontakt do Inspektora ochrony danych CUW: </w:t>
      </w:r>
      <w:hyperlink r:id="rId8" w:history="1">
        <w:r w:rsidRPr="00E64A98">
          <w:rPr>
            <w:rFonts w:eastAsia="Arial Unicode MS"/>
            <w:sz w:val="18"/>
            <w:szCs w:val="18"/>
          </w:rPr>
          <w:t>iod@cuw.uml.lodz.pl</w:t>
        </w:r>
      </w:hyperlink>
      <w:r w:rsidR="00E64A98" w:rsidRPr="00E64A98">
        <w:rPr>
          <w:rFonts w:eastAsia="Arial Unicode MS"/>
          <w:sz w:val="18"/>
          <w:szCs w:val="18"/>
        </w:rPr>
        <w:t>,</w:t>
      </w:r>
    </w:p>
    <w:p w14:paraId="788D0B84" w14:textId="0D9D7F30" w:rsidR="00505B29" w:rsidRPr="002C606E" w:rsidRDefault="00505B29" w:rsidP="00E64A98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284" w:hanging="284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 xml:space="preserve">administrator danych będzie wykorzystywał udostępnione dane wyłącznie w zakresie i w celu realizacji naboru </w:t>
      </w:r>
      <w:r w:rsidRPr="002C606E">
        <w:rPr>
          <w:rFonts w:eastAsia="Arial Unicode MS"/>
          <w:color w:val="000000"/>
          <w:sz w:val="18"/>
          <w:szCs w:val="18"/>
        </w:rPr>
        <w:br/>
        <w:t>na stanowiska urzędnicze, na które kandydat aplikuje</w:t>
      </w:r>
      <w:r w:rsidR="00E64A98">
        <w:rPr>
          <w:rFonts w:eastAsia="Arial Unicode MS"/>
          <w:color w:val="000000"/>
          <w:sz w:val="18"/>
          <w:szCs w:val="18"/>
        </w:rPr>
        <w:t>,</w:t>
      </w:r>
    </w:p>
    <w:p w14:paraId="55FFB03A" w14:textId="4E405A3F" w:rsidR="00505B29" w:rsidRPr="002C606E" w:rsidRDefault="00505B29" w:rsidP="00E64A98">
      <w:pPr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 xml:space="preserve">przetwarzanie danych kandydatów do pracy przez administratora danych jest niezbędne do wypełniania obowiązków ciążących </w:t>
      </w:r>
      <w:r w:rsidR="00E64A98">
        <w:rPr>
          <w:rFonts w:eastAsia="Arial Unicode MS"/>
          <w:color w:val="000000"/>
          <w:sz w:val="18"/>
          <w:szCs w:val="18"/>
        </w:rPr>
        <w:br/>
      </w:r>
      <w:r w:rsidRPr="002C606E">
        <w:rPr>
          <w:rFonts w:eastAsia="Arial Unicode MS"/>
          <w:color w:val="000000"/>
          <w:sz w:val="18"/>
          <w:szCs w:val="18"/>
        </w:rPr>
        <w:t>na administratorze na podstawie art. 6 ust. 1 lit c, art. 9 ust. 2 lit. b rozporządzenia Parlamentu Europejskiego</w:t>
      </w:r>
      <w:r w:rsidR="00E64A98">
        <w:rPr>
          <w:rFonts w:eastAsia="Arial Unicode MS"/>
          <w:color w:val="000000"/>
          <w:sz w:val="18"/>
          <w:szCs w:val="18"/>
        </w:rPr>
        <w:t xml:space="preserve"> </w:t>
      </w:r>
      <w:r w:rsidRPr="002C606E">
        <w:rPr>
          <w:rFonts w:eastAsia="Arial Unicode MS"/>
          <w:color w:val="000000"/>
          <w:sz w:val="18"/>
          <w:szCs w:val="18"/>
        </w:rPr>
        <w:t xml:space="preserve">i Rady (UE) 2016/679 </w:t>
      </w:r>
      <w:r w:rsidR="00E64A98">
        <w:rPr>
          <w:rFonts w:eastAsia="Arial Unicode MS"/>
          <w:color w:val="000000"/>
          <w:sz w:val="18"/>
          <w:szCs w:val="18"/>
        </w:rPr>
        <w:br/>
      </w:r>
      <w:r w:rsidRPr="002C606E">
        <w:rPr>
          <w:rFonts w:eastAsia="Arial Unicode MS"/>
          <w:color w:val="000000"/>
          <w:sz w:val="18"/>
          <w:szCs w:val="18"/>
        </w:rPr>
        <w:t xml:space="preserve">z dnia 27 kwietnia 2016 r. w sprawie ochrony osób fizycznych </w:t>
      </w:r>
      <w:r>
        <w:rPr>
          <w:rFonts w:eastAsia="Arial Unicode MS"/>
          <w:color w:val="000000"/>
          <w:sz w:val="18"/>
          <w:szCs w:val="18"/>
        </w:rPr>
        <w:t>w </w:t>
      </w:r>
      <w:r w:rsidRPr="002C606E">
        <w:rPr>
          <w:rFonts w:eastAsia="Arial Unicode MS"/>
          <w:color w:val="000000"/>
          <w:sz w:val="18"/>
          <w:szCs w:val="18"/>
        </w:rPr>
        <w:t>związku z przetwarzaniem danych osobowych i w sprawie swobodnego przepływu takich danych oraz uchylenia dyrektywy 95/46/WE (ogólne rozporządzenie</w:t>
      </w:r>
      <w:r w:rsidR="00E64A98">
        <w:rPr>
          <w:rFonts w:eastAsia="Arial Unicode MS"/>
          <w:color w:val="000000"/>
          <w:sz w:val="18"/>
          <w:szCs w:val="18"/>
        </w:rPr>
        <w:t xml:space="preserve"> </w:t>
      </w:r>
      <w:r w:rsidRPr="002C606E">
        <w:rPr>
          <w:rFonts w:eastAsia="Arial Unicode MS"/>
          <w:color w:val="000000"/>
          <w:sz w:val="18"/>
          <w:szCs w:val="18"/>
        </w:rPr>
        <w:t>o ochronie danych) (Dz. Urz. UE L Nr 119,</w:t>
      </w:r>
      <w:r w:rsidR="00E64A98">
        <w:rPr>
          <w:rFonts w:eastAsia="Arial Unicode MS"/>
          <w:color w:val="000000"/>
          <w:sz w:val="18"/>
          <w:szCs w:val="18"/>
        </w:rPr>
        <w:t xml:space="preserve"> </w:t>
      </w:r>
      <w:r w:rsidRPr="002C606E">
        <w:rPr>
          <w:rFonts w:eastAsia="Arial Unicode MS"/>
          <w:color w:val="000000"/>
          <w:sz w:val="18"/>
          <w:szCs w:val="18"/>
        </w:rPr>
        <w:t>str. 1 ze zm.), zwanego dalej RODO, w związku z art. 22</w:t>
      </w:r>
      <w:r w:rsidRPr="002C606E">
        <w:rPr>
          <w:rFonts w:eastAsia="Arial Unicode MS"/>
          <w:color w:val="000000"/>
          <w:sz w:val="18"/>
          <w:szCs w:val="18"/>
          <w:vertAlign w:val="superscript"/>
        </w:rPr>
        <w:t>1</w:t>
      </w:r>
      <w:r w:rsidRPr="002C606E">
        <w:rPr>
          <w:rFonts w:eastAsia="Arial Unicode MS"/>
          <w:color w:val="000000"/>
          <w:sz w:val="18"/>
          <w:szCs w:val="18"/>
        </w:rPr>
        <w:t xml:space="preserve"> § 1 Kodeksu pracy, art. 13 ust. 2, 2a i 2b ustawy </w:t>
      </w:r>
      <w:r w:rsidR="00E64A98">
        <w:rPr>
          <w:rFonts w:eastAsia="Arial Unicode MS"/>
          <w:color w:val="000000"/>
          <w:sz w:val="18"/>
          <w:szCs w:val="18"/>
        </w:rPr>
        <w:br/>
      </w:r>
      <w:r w:rsidRPr="002C606E">
        <w:rPr>
          <w:rFonts w:eastAsia="Arial Unicode MS"/>
          <w:color w:val="000000"/>
          <w:sz w:val="18"/>
          <w:szCs w:val="18"/>
        </w:rPr>
        <w:t>o pracownikach sam</w:t>
      </w:r>
      <w:r>
        <w:rPr>
          <w:rFonts w:eastAsia="Arial Unicode MS"/>
          <w:color w:val="000000"/>
          <w:sz w:val="18"/>
          <w:szCs w:val="18"/>
        </w:rPr>
        <w:t>orządowych oraz art. 10 RODO, w </w:t>
      </w:r>
      <w:r w:rsidRPr="002C606E">
        <w:rPr>
          <w:rFonts w:eastAsia="Arial Unicode MS"/>
          <w:color w:val="000000"/>
          <w:sz w:val="18"/>
          <w:szCs w:val="18"/>
        </w:rPr>
        <w:t>związku z art. 6 ust. 3 pkt 2 ustawy</w:t>
      </w:r>
      <w:r w:rsidR="00E64A98">
        <w:rPr>
          <w:rFonts w:eastAsia="Arial Unicode MS"/>
          <w:color w:val="000000"/>
          <w:sz w:val="18"/>
          <w:szCs w:val="18"/>
        </w:rPr>
        <w:t xml:space="preserve"> </w:t>
      </w:r>
      <w:r w:rsidRPr="002C606E">
        <w:rPr>
          <w:rFonts w:eastAsia="Arial Unicode MS"/>
          <w:color w:val="000000"/>
          <w:sz w:val="18"/>
          <w:szCs w:val="18"/>
        </w:rPr>
        <w:t>o pracownikach samorządowych</w:t>
      </w:r>
      <w:r w:rsidR="00E64A98">
        <w:rPr>
          <w:rFonts w:eastAsia="Arial Unicode MS"/>
          <w:color w:val="000000"/>
          <w:sz w:val="18"/>
          <w:szCs w:val="18"/>
        </w:rPr>
        <w:t>,</w:t>
      </w:r>
    </w:p>
    <w:p w14:paraId="4D1882DA" w14:textId="33BED8D9" w:rsidR="00505B29" w:rsidRPr="002C606E" w:rsidRDefault="00505B29" w:rsidP="00E64A98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284" w:hanging="284"/>
        <w:contextualSpacing/>
        <w:jc w:val="both"/>
        <w:rPr>
          <w:rFonts w:eastAsia="Arial Unicode MS"/>
          <w:sz w:val="18"/>
          <w:szCs w:val="18"/>
        </w:rPr>
      </w:pPr>
      <w:r w:rsidRPr="002C606E">
        <w:rPr>
          <w:rFonts w:eastAsia="Arial Unicode MS"/>
          <w:sz w:val="18"/>
          <w:szCs w:val="18"/>
        </w:rPr>
        <w:t>niepodanie danych w ww. zakresie uniemożliwia wzięcie udziału kandydata w procedurze naboru</w:t>
      </w:r>
      <w:r w:rsidR="00E64A98">
        <w:rPr>
          <w:rFonts w:eastAsia="Arial Unicode MS"/>
          <w:sz w:val="18"/>
          <w:szCs w:val="18"/>
        </w:rPr>
        <w:t>,</w:t>
      </w:r>
    </w:p>
    <w:p w14:paraId="4060C09C" w14:textId="61368093" w:rsidR="00505B29" w:rsidRPr="002C606E" w:rsidRDefault="00505B29" w:rsidP="00E64A98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284" w:hanging="284"/>
        <w:contextualSpacing/>
        <w:jc w:val="both"/>
        <w:rPr>
          <w:rFonts w:eastAsia="Arial Unicode MS"/>
          <w:sz w:val="18"/>
          <w:szCs w:val="18"/>
        </w:rPr>
      </w:pPr>
      <w:r w:rsidRPr="002C606E">
        <w:rPr>
          <w:rFonts w:eastAsia="Arial Unicode MS"/>
          <w:sz w:val="18"/>
          <w:szCs w:val="18"/>
        </w:rPr>
        <w:t>w zakresie przekraczającym wymogi ww. przepisów przetwarzanie danych opiera się na wyrażeniu przez kandydata zgody na piśmie i nie ma wpływu na udział kandydata w procedurze naboru</w:t>
      </w:r>
      <w:r w:rsidR="00E64A98">
        <w:rPr>
          <w:rFonts w:eastAsia="Arial Unicode MS"/>
          <w:sz w:val="18"/>
          <w:szCs w:val="18"/>
        </w:rPr>
        <w:t>,</w:t>
      </w:r>
    </w:p>
    <w:p w14:paraId="5AC9EB39" w14:textId="35BA0A74" w:rsidR="00505B29" w:rsidRPr="002C606E" w:rsidRDefault="00505B29" w:rsidP="00E64A98">
      <w:pPr>
        <w:numPr>
          <w:ilvl w:val="0"/>
          <w:numId w:val="8"/>
        </w:numPr>
        <w:tabs>
          <w:tab w:val="left" w:pos="142"/>
        </w:tabs>
        <w:spacing w:after="200" w:line="276" w:lineRule="auto"/>
        <w:ind w:left="284" w:hanging="284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 xml:space="preserve">zgoda, o której mowa w pkt 5 może być w każdym momencie wycofana, wycofanie zgody nie wpływa na zgodność </w:t>
      </w:r>
      <w:r w:rsidRPr="002C606E">
        <w:rPr>
          <w:rFonts w:eastAsia="Arial Unicode MS"/>
          <w:color w:val="000000"/>
          <w:sz w:val="18"/>
          <w:szCs w:val="18"/>
        </w:rPr>
        <w:br/>
        <w:t>z prawem przetwarzania, którego dokonano na podstawie zgody przed jej wycofaniem</w:t>
      </w:r>
      <w:r w:rsidR="00E64A98">
        <w:rPr>
          <w:rFonts w:eastAsia="Arial Unicode MS"/>
          <w:color w:val="000000"/>
          <w:sz w:val="18"/>
          <w:szCs w:val="18"/>
        </w:rPr>
        <w:t>,</w:t>
      </w:r>
    </w:p>
    <w:p w14:paraId="0F51DFA6" w14:textId="77777777" w:rsidR="00505B29" w:rsidRPr="002C606E" w:rsidRDefault="00505B29" w:rsidP="00E64A98">
      <w:pPr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>kandydat ma prawo:</w:t>
      </w:r>
    </w:p>
    <w:p w14:paraId="52FD9308" w14:textId="77777777" w:rsidR="00505B29" w:rsidRPr="002C606E" w:rsidRDefault="00505B29" w:rsidP="00E64A98">
      <w:pPr>
        <w:numPr>
          <w:ilvl w:val="0"/>
          <w:numId w:val="9"/>
        </w:numPr>
        <w:tabs>
          <w:tab w:val="left" w:pos="426"/>
          <w:tab w:val="left" w:pos="567"/>
        </w:tabs>
        <w:spacing w:after="200" w:line="276" w:lineRule="auto"/>
        <w:ind w:left="426" w:hanging="142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>dostępu do udostępnionych danych osobowych, ich sprostowania, usunięcia lub ogr</w:t>
      </w:r>
      <w:r>
        <w:rPr>
          <w:rFonts w:eastAsia="Arial Unicode MS"/>
          <w:color w:val="000000"/>
          <w:sz w:val="18"/>
          <w:szCs w:val="18"/>
        </w:rPr>
        <w:t>aniczenia przetwarzania albo do </w:t>
      </w:r>
      <w:r w:rsidRPr="002C606E">
        <w:rPr>
          <w:rFonts w:eastAsia="Arial Unicode MS"/>
          <w:color w:val="000000"/>
          <w:sz w:val="18"/>
          <w:szCs w:val="18"/>
        </w:rPr>
        <w:t>wniesienia sprzeciwu wobec ich przetwarzania,</w:t>
      </w:r>
    </w:p>
    <w:p w14:paraId="64FE8ECB" w14:textId="3F67EFA7" w:rsidR="00505B29" w:rsidRPr="002C606E" w:rsidRDefault="00505B29" w:rsidP="00E64A98">
      <w:pPr>
        <w:numPr>
          <w:ilvl w:val="0"/>
          <w:numId w:val="9"/>
        </w:numPr>
        <w:tabs>
          <w:tab w:val="left" w:pos="0"/>
          <w:tab w:val="left" w:pos="142"/>
          <w:tab w:val="left" w:pos="567"/>
        </w:tabs>
        <w:spacing w:after="200" w:line="276" w:lineRule="auto"/>
        <w:ind w:left="284" w:firstLine="0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>wniesienia skargi do Prezesa Urzędu Ochrony Danych Osobowych</w:t>
      </w:r>
      <w:r w:rsidR="00E64A98">
        <w:rPr>
          <w:rFonts w:eastAsia="Arial Unicode MS"/>
          <w:color w:val="000000"/>
          <w:sz w:val="18"/>
          <w:szCs w:val="18"/>
        </w:rPr>
        <w:t>,</w:t>
      </w:r>
    </w:p>
    <w:p w14:paraId="14B8E960" w14:textId="77777777" w:rsidR="00505B29" w:rsidRPr="002C606E" w:rsidRDefault="00505B29" w:rsidP="00E64A98">
      <w:pPr>
        <w:numPr>
          <w:ilvl w:val="0"/>
          <w:numId w:val="8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both"/>
        <w:rPr>
          <w:rFonts w:eastAsia="Arial Unicode MS"/>
          <w:color w:val="000000"/>
          <w:sz w:val="18"/>
          <w:szCs w:val="18"/>
        </w:rPr>
      </w:pPr>
      <w:r w:rsidRPr="002C606E">
        <w:rPr>
          <w:rFonts w:eastAsia="Arial Unicode MS"/>
          <w:color w:val="000000"/>
          <w:sz w:val="18"/>
          <w:szCs w:val="18"/>
        </w:rPr>
        <w:t>dane nie podlegają zautomatyzowanemu podejmowaniu decyzji, w tym profilowaniu.</w:t>
      </w:r>
    </w:p>
    <w:p w14:paraId="14DDC35F" w14:textId="77777777" w:rsidR="00505B29" w:rsidRDefault="00505B29" w:rsidP="00505B29">
      <w:pPr>
        <w:ind w:left="5940" w:firstLine="142"/>
        <w:rPr>
          <w:sz w:val="18"/>
          <w:szCs w:val="18"/>
        </w:rPr>
      </w:pPr>
    </w:p>
    <w:p w14:paraId="1A9CCF88" w14:textId="77777777" w:rsidR="00505B29" w:rsidRDefault="00505B29" w:rsidP="00505B29">
      <w:pPr>
        <w:ind w:left="5940" w:firstLine="142"/>
        <w:rPr>
          <w:sz w:val="18"/>
          <w:szCs w:val="18"/>
        </w:rPr>
      </w:pPr>
    </w:p>
    <w:p w14:paraId="7CF3BA0D" w14:textId="77777777" w:rsidR="00505B29" w:rsidRDefault="00505B29" w:rsidP="00E436D5">
      <w:pPr>
        <w:rPr>
          <w:sz w:val="20"/>
          <w:szCs w:val="20"/>
        </w:rPr>
      </w:pPr>
    </w:p>
    <w:p w14:paraId="2D357DA9" w14:textId="77777777" w:rsidR="00505B29" w:rsidRDefault="00505B29" w:rsidP="00505B29">
      <w:pPr>
        <w:rPr>
          <w:sz w:val="20"/>
          <w:szCs w:val="20"/>
        </w:rPr>
      </w:pPr>
    </w:p>
    <w:p w14:paraId="2328A3DA" w14:textId="77777777" w:rsidR="009566BB" w:rsidRPr="00E64A98" w:rsidRDefault="009566BB" w:rsidP="009566BB">
      <w:pPr>
        <w:ind w:left="4963"/>
        <w:jc w:val="center"/>
        <w:rPr>
          <w:b/>
          <w:sz w:val="22"/>
          <w:szCs w:val="22"/>
        </w:rPr>
      </w:pPr>
      <w:r w:rsidRPr="00E64A98">
        <w:rPr>
          <w:b/>
          <w:sz w:val="22"/>
          <w:szCs w:val="22"/>
        </w:rPr>
        <w:t>p.o.</w:t>
      </w:r>
      <w:r w:rsidR="007A3218" w:rsidRPr="00E64A98">
        <w:rPr>
          <w:b/>
          <w:sz w:val="22"/>
          <w:szCs w:val="22"/>
        </w:rPr>
        <w:t xml:space="preserve"> </w:t>
      </w:r>
      <w:r w:rsidR="00505B29" w:rsidRPr="00E64A98">
        <w:rPr>
          <w:b/>
          <w:sz w:val="22"/>
          <w:szCs w:val="22"/>
        </w:rPr>
        <w:t>Dyrektor</w:t>
      </w:r>
      <w:r w:rsidRPr="00E64A98">
        <w:rPr>
          <w:b/>
          <w:sz w:val="22"/>
          <w:szCs w:val="22"/>
        </w:rPr>
        <w:t>a</w:t>
      </w:r>
    </w:p>
    <w:p w14:paraId="5D27844D" w14:textId="1614485C" w:rsidR="00505B29" w:rsidRDefault="00505B29" w:rsidP="009566BB">
      <w:pPr>
        <w:ind w:left="4963"/>
        <w:jc w:val="center"/>
        <w:rPr>
          <w:b/>
          <w:sz w:val="22"/>
          <w:szCs w:val="22"/>
        </w:rPr>
      </w:pPr>
      <w:r w:rsidRPr="00E64A98">
        <w:rPr>
          <w:b/>
          <w:sz w:val="22"/>
          <w:szCs w:val="22"/>
        </w:rPr>
        <w:t>Zarządu Zieleni Miejskiej</w:t>
      </w:r>
    </w:p>
    <w:p w14:paraId="57BBDBFC" w14:textId="1EC6BB6C" w:rsidR="004C300A" w:rsidRPr="00E64A98" w:rsidRDefault="004C300A" w:rsidP="009566BB">
      <w:pPr>
        <w:ind w:left="496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Łodzi</w:t>
      </w:r>
    </w:p>
    <w:p w14:paraId="500B6C7E" w14:textId="77777777" w:rsidR="00505B29" w:rsidRPr="00E64A98" w:rsidRDefault="00505B29" w:rsidP="009566BB">
      <w:pPr>
        <w:ind w:left="4963" w:firstLine="5954"/>
        <w:jc w:val="center"/>
        <w:rPr>
          <w:sz w:val="22"/>
          <w:szCs w:val="22"/>
        </w:rPr>
      </w:pPr>
    </w:p>
    <w:p w14:paraId="59123AD5" w14:textId="2B67E5FB" w:rsidR="009566BB" w:rsidRPr="00E64A98" w:rsidRDefault="009566BB" w:rsidP="009566BB">
      <w:pPr>
        <w:ind w:left="4963"/>
        <w:jc w:val="center"/>
        <w:rPr>
          <w:sz w:val="22"/>
          <w:szCs w:val="22"/>
        </w:rPr>
      </w:pPr>
    </w:p>
    <w:p w14:paraId="36DD1A83" w14:textId="54B15054" w:rsidR="00A47E0B" w:rsidRPr="00E64A98" w:rsidRDefault="009566BB" w:rsidP="009566BB">
      <w:pPr>
        <w:ind w:left="4963"/>
        <w:jc w:val="center"/>
        <w:rPr>
          <w:sz w:val="22"/>
          <w:szCs w:val="22"/>
        </w:rPr>
      </w:pPr>
      <w:r w:rsidRPr="00E64A98">
        <w:rPr>
          <w:sz w:val="22"/>
          <w:szCs w:val="22"/>
        </w:rPr>
        <w:t>Justyna Krakowiak</w:t>
      </w:r>
    </w:p>
    <w:sectPr w:rsidR="00A47E0B" w:rsidRPr="00E64A98" w:rsidSect="00D177B5">
      <w:pgSz w:w="11906" w:h="16838"/>
      <w:pgMar w:top="426" w:right="70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FE00" w14:textId="77777777" w:rsidR="009036E7" w:rsidRDefault="009036E7" w:rsidP="00E436D5">
      <w:r>
        <w:separator/>
      </w:r>
    </w:p>
  </w:endnote>
  <w:endnote w:type="continuationSeparator" w:id="0">
    <w:p w14:paraId="0974DACE" w14:textId="77777777" w:rsidR="009036E7" w:rsidRDefault="009036E7" w:rsidP="00E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4D74" w14:textId="77777777" w:rsidR="009036E7" w:rsidRDefault="009036E7" w:rsidP="00E436D5">
      <w:r>
        <w:separator/>
      </w:r>
    </w:p>
  </w:footnote>
  <w:footnote w:type="continuationSeparator" w:id="0">
    <w:p w14:paraId="1AA3E2C9" w14:textId="77777777" w:rsidR="009036E7" w:rsidRDefault="009036E7" w:rsidP="00E4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17D"/>
    <w:multiLevelType w:val="hybridMultilevel"/>
    <w:tmpl w:val="4D2A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E5A"/>
    <w:multiLevelType w:val="hybridMultilevel"/>
    <w:tmpl w:val="E0E69CE0"/>
    <w:lvl w:ilvl="0" w:tplc="D2045FBE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A722BF"/>
    <w:multiLevelType w:val="hybridMultilevel"/>
    <w:tmpl w:val="20D2A2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916AD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4BE"/>
    <w:multiLevelType w:val="hybridMultilevel"/>
    <w:tmpl w:val="570AB0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2E41"/>
    <w:multiLevelType w:val="hybridMultilevel"/>
    <w:tmpl w:val="ABD47E44"/>
    <w:lvl w:ilvl="0" w:tplc="2A488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1D24"/>
    <w:multiLevelType w:val="hybridMultilevel"/>
    <w:tmpl w:val="77CC515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C51235"/>
    <w:multiLevelType w:val="hybridMultilevel"/>
    <w:tmpl w:val="77CC515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07F5B5D"/>
    <w:multiLevelType w:val="hybridMultilevel"/>
    <w:tmpl w:val="816A3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F2A"/>
    <w:multiLevelType w:val="hybridMultilevel"/>
    <w:tmpl w:val="0FA4655A"/>
    <w:lvl w:ilvl="0" w:tplc="0415000F">
      <w:start w:val="1"/>
      <w:numFmt w:val="decimal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6800E1B"/>
    <w:multiLevelType w:val="hybridMultilevel"/>
    <w:tmpl w:val="C0BA1454"/>
    <w:lvl w:ilvl="0" w:tplc="3878B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72CC"/>
    <w:multiLevelType w:val="hybridMultilevel"/>
    <w:tmpl w:val="833AD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61E"/>
    <w:multiLevelType w:val="hybridMultilevel"/>
    <w:tmpl w:val="77CC515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13E167A"/>
    <w:multiLevelType w:val="hybridMultilevel"/>
    <w:tmpl w:val="87CC40DE"/>
    <w:lvl w:ilvl="0" w:tplc="88D611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49821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5E6E1F"/>
    <w:multiLevelType w:val="hybridMultilevel"/>
    <w:tmpl w:val="93F0CF2C"/>
    <w:lvl w:ilvl="0" w:tplc="A902559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95F124E"/>
    <w:multiLevelType w:val="hybridMultilevel"/>
    <w:tmpl w:val="B2F8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90184"/>
    <w:multiLevelType w:val="hybridMultilevel"/>
    <w:tmpl w:val="ABD47E44"/>
    <w:lvl w:ilvl="0" w:tplc="2A488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2E35"/>
    <w:multiLevelType w:val="hybridMultilevel"/>
    <w:tmpl w:val="570AB0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3779C"/>
    <w:multiLevelType w:val="hybridMultilevel"/>
    <w:tmpl w:val="570AB0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44A"/>
    <w:multiLevelType w:val="hybridMultilevel"/>
    <w:tmpl w:val="FC1A1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7535"/>
    <w:multiLevelType w:val="hybridMultilevel"/>
    <w:tmpl w:val="570AB0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3457"/>
    <w:multiLevelType w:val="hybridMultilevel"/>
    <w:tmpl w:val="570AB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37A17"/>
    <w:multiLevelType w:val="hybridMultilevel"/>
    <w:tmpl w:val="FF481024"/>
    <w:lvl w:ilvl="0" w:tplc="A0E26A8A">
      <w:start w:val="1"/>
      <w:numFmt w:val="decimal"/>
      <w:lvlText w:val="%1."/>
      <w:lvlJc w:val="left"/>
      <w:pPr>
        <w:ind w:left="153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5E175369"/>
    <w:multiLevelType w:val="hybridMultilevel"/>
    <w:tmpl w:val="77CC515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32C4CE6"/>
    <w:multiLevelType w:val="hybridMultilevel"/>
    <w:tmpl w:val="BF1AF3BA"/>
    <w:lvl w:ilvl="0" w:tplc="0415000F">
      <w:start w:val="1"/>
      <w:numFmt w:val="decimal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409032F"/>
    <w:multiLevelType w:val="hybridMultilevel"/>
    <w:tmpl w:val="FF481024"/>
    <w:lvl w:ilvl="0" w:tplc="A0E26A8A">
      <w:start w:val="1"/>
      <w:numFmt w:val="decimal"/>
      <w:lvlText w:val="%1."/>
      <w:lvlJc w:val="left"/>
      <w:pPr>
        <w:ind w:left="153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55E0539"/>
    <w:multiLevelType w:val="hybridMultilevel"/>
    <w:tmpl w:val="570AB0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0D8B"/>
    <w:multiLevelType w:val="hybridMultilevel"/>
    <w:tmpl w:val="570AB0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05D1"/>
    <w:multiLevelType w:val="hybridMultilevel"/>
    <w:tmpl w:val="A902345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A87273"/>
    <w:multiLevelType w:val="hybridMultilevel"/>
    <w:tmpl w:val="A0CA02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2E8E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90F0CC5"/>
    <w:multiLevelType w:val="hybridMultilevel"/>
    <w:tmpl w:val="4FE42E94"/>
    <w:lvl w:ilvl="0" w:tplc="04150011">
      <w:start w:val="1"/>
      <w:numFmt w:val="decimal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 w15:restartNumberingAfterBreak="0">
    <w:nsid w:val="79643292"/>
    <w:multiLevelType w:val="hybridMultilevel"/>
    <w:tmpl w:val="A3D24BD6"/>
    <w:lvl w:ilvl="0" w:tplc="8766D6E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C1862"/>
    <w:multiLevelType w:val="hybridMultilevel"/>
    <w:tmpl w:val="A04E7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4"/>
  </w:num>
  <w:num w:numId="4">
    <w:abstractNumId w:val="31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22"/>
  </w:num>
  <w:num w:numId="15">
    <w:abstractNumId w:val="4"/>
  </w:num>
  <w:num w:numId="16">
    <w:abstractNumId w:val="25"/>
  </w:num>
  <w:num w:numId="17">
    <w:abstractNumId w:val="19"/>
  </w:num>
  <w:num w:numId="18">
    <w:abstractNumId w:val="1"/>
  </w:num>
  <w:num w:numId="19">
    <w:abstractNumId w:val="2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8"/>
  </w:num>
  <w:num w:numId="23">
    <w:abstractNumId w:val="27"/>
  </w:num>
  <w:num w:numId="24">
    <w:abstractNumId w:val="21"/>
  </w:num>
  <w:num w:numId="25">
    <w:abstractNumId w:val="13"/>
  </w:num>
  <w:num w:numId="26">
    <w:abstractNumId w:val="23"/>
  </w:num>
  <w:num w:numId="27">
    <w:abstractNumId w:val="8"/>
  </w:num>
  <w:num w:numId="28">
    <w:abstractNumId w:val="24"/>
  </w:num>
  <w:num w:numId="29">
    <w:abstractNumId w:val="29"/>
  </w:num>
  <w:num w:numId="30">
    <w:abstractNumId w:val="16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B7"/>
    <w:rsid w:val="00021E93"/>
    <w:rsid w:val="000249FE"/>
    <w:rsid w:val="00046C67"/>
    <w:rsid w:val="000477B0"/>
    <w:rsid w:val="000639C0"/>
    <w:rsid w:val="00064771"/>
    <w:rsid w:val="00065A61"/>
    <w:rsid w:val="00081E77"/>
    <w:rsid w:val="000A1C06"/>
    <w:rsid w:val="000A2B7C"/>
    <w:rsid w:val="000A7123"/>
    <w:rsid w:val="000E117B"/>
    <w:rsid w:val="000E5A41"/>
    <w:rsid w:val="000F39D8"/>
    <w:rsid w:val="00107042"/>
    <w:rsid w:val="00112A60"/>
    <w:rsid w:val="0013287B"/>
    <w:rsid w:val="001603B7"/>
    <w:rsid w:val="0016188D"/>
    <w:rsid w:val="001963C4"/>
    <w:rsid w:val="001A0BE2"/>
    <w:rsid w:val="001B10C5"/>
    <w:rsid w:val="001B627F"/>
    <w:rsid w:val="001C0FFA"/>
    <w:rsid w:val="001C47A8"/>
    <w:rsid w:val="001E4E97"/>
    <w:rsid w:val="00220800"/>
    <w:rsid w:val="0024306F"/>
    <w:rsid w:val="00270950"/>
    <w:rsid w:val="00276653"/>
    <w:rsid w:val="00280E86"/>
    <w:rsid w:val="00290217"/>
    <w:rsid w:val="002A04D4"/>
    <w:rsid w:val="002A6190"/>
    <w:rsid w:val="002D2803"/>
    <w:rsid w:val="002D50B0"/>
    <w:rsid w:val="002E7CC9"/>
    <w:rsid w:val="003235C0"/>
    <w:rsid w:val="00354641"/>
    <w:rsid w:val="003667DD"/>
    <w:rsid w:val="00375EB4"/>
    <w:rsid w:val="003B2195"/>
    <w:rsid w:val="003C2CCF"/>
    <w:rsid w:val="003E4CF5"/>
    <w:rsid w:val="003E793A"/>
    <w:rsid w:val="003E79AA"/>
    <w:rsid w:val="003F054C"/>
    <w:rsid w:val="003F0F3C"/>
    <w:rsid w:val="003F33F8"/>
    <w:rsid w:val="0040112B"/>
    <w:rsid w:val="00402583"/>
    <w:rsid w:val="00404EF2"/>
    <w:rsid w:val="00405176"/>
    <w:rsid w:val="00420B97"/>
    <w:rsid w:val="00424386"/>
    <w:rsid w:val="0042795E"/>
    <w:rsid w:val="00430AD0"/>
    <w:rsid w:val="004331BB"/>
    <w:rsid w:val="00460B1F"/>
    <w:rsid w:val="00471B75"/>
    <w:rsid w:val="004866AD"/>
    <w:rsid w:val="004A04C3"/>
    <w:rsid w:val="004C300A"/>
    <w:rsid w:val="004D6C9B"/>
    <w:rsid w:val="004E007C"/>
    <w:rsid w:val="004E29DA"/>
    <w:rsid w:val="004E6140"/>
    <w:rsid w:val="004E705B"/>
    <w:rsid w:val="00505B29"/>
    <w:rsid w:val="005252FC"/>
    <w:rsid w:val="00525DF7"/>
    <w:rsid w:val="005479EF"/>
    <w:rsid w:val="00547B8C"/>
    <w:rsid w:val="00552928"/>
    <w:rsid w:val="00575607"/>
    <w:rsid w:val="005840C9"/>
    <w:rsid w:val="00587263"/>
    <w:rsid w:val="005A2A9C"/>
    <w:rsid w:val="005A605D"/>
    <w:rsid w:val="005C304B"/>
    <w:rsid w:val="005C76F8"/>
    <w:rsid w:val="005E5E31"/>
    <w:rsid w:val="005E77CF"/>
    <w:rsid w:val="005F0B37"/>
    <w:rsid w:val="005F70EC"/>
    <w:rsid w:val="006049FE"/>
    <w:rsid w:val="00611EE1"/>
    <w:rsid w:val="00612678"/>
    <w:rsid w:val="00625861"/>
    <w:rsid w:val="00627C74"/>
    <w:rsid w:val="00627FF0"/>
    <w:rsid w:val="006353CC"/>
    <w:rsid w:val="00640364"/>
    <w:rsid w:val="00647F36"/>
    <w:rsid w:val="00651D7F"/>
    <w:rsid w:val="0066363F"/>
    <w:rsid w:val="00663C60"/>
    <w:rsid w:val="006678D2"/>
    <w:rsid w:val="006808B8"/>
    <w:rsid w:val="00680EC7"/>
    <w:rsid w:val="006A2F2B"/>
    <w:rsid w:val="006C18B2"/>
    <w:rsid w:val="006C2C0B"/>
    <w:rsid w:val="006C3CDE"/>
    <w:rsid w:val="006C4413"/>
    <w:rsid w:val="006C6434"/>
    <w:rsid w:val="006D35DF"/>
    <w:rsid w:val="006D785D"/>
    <w:rsid w:val="007009A1"/>
    <w:rsid w:val="00704D0C"/>
    <w:rsid w:val="007158A5"/>
    <w:rsid w:val="00716DCE"/>
    <w:rsid w:val="0073214E"/>
    <w:rsid w:val="0074584C"/>
    <w:rsid w:val="00757BDB"/>
    <w:rsid w:val="00764492"/>
    <w:rsid w:val="007A3218"/>
    <w:rsid w:val="007B6087"/>
    <w:rsid w:val="007D02CE"/>
    <w:rsid w:val="007D0DD5"/>
    <w:rsid w:val="007E3C75"/>
    <w:rsid w:val="007F190F"/>
    <w:rsid w:val="007F33B1"/>
    <w:rsid w:val="00803F13"/>
    <w:rsid w:val="008101D1"/>
    <w:rsid w:val="0082003B"/>
    <w:rsid w:val="008246C2"/>
    <w:rsid w:val="008270DE"/>
    <w:rsid w:val="00837008"/>
    <w:rsid w:val="008537F0"/>
    <w:rsid w:val="00877962"/>
    <w:rsid w:val="008B27A3"/>
    <w:rsid w:val="008B709B"/>
    <w:rsid w:val="008C20C0"/>
    <w:rsid w:val="008D25CC"/>
    <w:rsid w:val="008D68D3"/>
    <w:rsid w:val="008E5409"/>
    <w:rsid w:val="009019E1"/>
    <w:rsid w:val="00902DD0"/>
    <w:rsid w:val="009036E7"/>
    <w:rsid w:val="009566BB"/>
    <w:rsid w:val="0095677C"/>
    <w:rsid w:val="00965A2A"/>
    <w:rsid w:val="0099368D"/>
    <w:rsid w:val="009965F2"/>
    <w:rsid w:val="009C031D"/>
    <w:rsid w:val="009C6177"/>
    <w:rsid w:val="009D451B"/>
    <w:rsid w:val="00A07A8E"/>
    <w:rsid w:val="00A12A60"/>
    <w:rsid w:val="00A22B79"/>
    <w:rsid w:val="00A353B3"/>
    <w:rsid w:val="00A46F42"/>
    <w:rsid w:val="00A47E0B"/>
    <w:rsid w:val="00A512B8"/>
    <w:rsid w:val="00A771F6"/>
    <w:rsid w:val="00A85D6B"/>
    <w:rsid w:val="00A92281"/>
    <w:rsid w:val="00AA2B09"/>
    <w:rsid w:val="00AA5106"/>
    <w:rsid w:val="00AA6674"/>
    <w:rsid w:val="00AC25B3"/>
    <w:rsid w:val="00AC2F42"/>
    <w:rsid w:val="00AD741D"/>
    <w:rsid w:val="00AE2B63"/>
    <w:rsid w:val="00AE6C21"/>
    <w:rsid w:val="00B1498E"/>
    <w:rsid w:val="00B2488A"/>
    <w:rsid w:val="00B25B2F"/>
    <w:rsid w:val="00B3300E"/>
    <w:rsid w:val="00B507CE"/>
    <w:rsid w:val="00B67A23"/>
    <w:rsid w:val="00B73108"/>
    <w:rsid w:val="00B734D1"/>
    <w:rsid w:val="00B8163B"/>
    <w:rsid w:val="00B84554"/>
    <w:rsid w:val="00BA2817"/>
    <w:rsid w:val="00BA79CE"/>
    <w:rsid w:val="00BB495B"/>
    <w:rsid w:val="00BD018A"/>
    <w:rsid w:val="00BE1505"/>
    <w:rsid w:val="00BE7B2F"/>
    <w:rsid w:val="00BF2F5A"/>
    <w:rsid w:val="00BF456B"/>
    <w:rsid w:val="00BF570C"/>
    <w:rsid w:val="00BF6332"/>
    <w:rsid w:val="00BF7E1F"/>
    <w:rsid w:val="00C228A6"/>
    <w:rsid w:val="00C2297C"/>
    <w:rsid w:val="00C2739B"/>
    <w:rsid w:val="00C65B37"/>
    <w:rsid w:val="00C67E54"/>
    <w:rsid w:val="00C86110"/>
    <w:rsid w:val="00CB0BE4"/>
    <w:rsid w:val="00D177B5"/>
    <w:rsid w:val="00D2282F"/>
    <w:rsid w:val="00D2512F"/>
    <w:rsid w:val="00D51602"/>
    <w:rsid w:val="00D55633"/>
    <w:rsid w:val="00D6098C"/>
    <w:rsid w:val="00D73BE4"/>
    <w:rsid w:val="00DA160C"/>
    <w:rsid w:val="00DC51C7"/>
    <w:rsid w:val="00DE345D"/>
    <w:rsid w:val="00E02A61"/>
    <w:rsid w:val="00E337DE"/>
    <w:rsid w:val="00E436D5"/>
    <w:rsid w:val="00E46DE5"/>
    <w:rsid w:val="00E52CB2"/>
    <w:rsid w:val="00E56910"/>
    <w:rsid w:val="00E6139A"/>
    <w:rsid w:val="00E64A98"/>
    <w:rsid w:val="00E738EC"/>
    <w:rsid w:val="00E80C61"/>
    <w:rsid w:val="00E86B76"/>
    <w:rsid w:val="00EA5C26"/>
    <w:rsid w:val="00EC23DB"/>
    <w:rsid w:val="00ED3415"/>
    <w:rsid w:val="00ED5487"/>
    <w:rsid w:val="00EE2AD6"/>
    <w:rsid w:val="00EE31E4"/>
    <w:rsid w:val="00EE715E"/>
    <w:rsid w:val="00F018ED"/>
    <w:rsid w:val="00F17DB6"/>
    <w:rsid w:val="00F341F5"/>
    <w:rsid w:val="00F52A78"/>
    <w:rsid w:val="00F53299"/>
    <w:rsid w:val="00F611E3"/>
    <w:rsid w:val="00F70037"/>
    <w:rsid w:val="00F84F5C"/>
    <w:rsid w:val="00FA37B2"/>
    <w:rsid w:val="00FC0D8B"/>
    <w:rsid w:val="00FD16AE"/>
    <w:rsid w:val="00FD1DD6"/>
    <w:rsid w:val="00FD574C"/>
    <w:rsid w:val="00FE3EA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249C"/>
  <w15:docId w15:val="{51520530-ABBE-404A-9D28-BF4C8E0F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03B7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3B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603B7"/>
    <w:rPr>
      <w:color w:val="0000FF"/>
      <w:u w:val="single"/>
    </w:rPr>
  </w:style>
  <w:style w:type="character" w:styleId="Pogrubienie">
    <w:name w:val="Strong"/>
    <w:qFormat/>
    <w:rsid w:val="001603B7"/>
    <w:rPr>
      <w:b/>
      <w:bCs w:val="0"/>
    </w:rPr>
  </w:style>
  <w:style w:type="paragraph" w:styleId="Nagwek">
    <w:name w:val="header"/>
    <w:basedOn w:val="Normalny"/>
    <w:link w:val="NagwekZnak"/>
    <w:rsid w:val="001603B7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603B7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03B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Stopka">
    <w:name w:val="footer"/>
    <w:basedOn w:val="Normalny"/>
    <w:link w:val="StopkaZnak"/>
    <w:rsid w:val="00424386"/>
    <w:pPr>
      <w:tabs>
        <w:tab w:val="center" w:pos="4536"/>
        <w:tab w:val="right" w:pos="9072"/>
      </w:tabs>
      <w:jc w:val="both"/>
    </w:pPr>
  </w:style>
  <w:style w:type="character" w:customStyle="1" w:styleId="StopkaZnak">
    <w:name w:val="Stopka Znak"/>
    <w:basedOn w:val="Domylnaczcionkaakapitu"/>
    <w:link w:val="Stopka"/>
    <w:rsid w:val="00424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2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B0BE4"/>
  </w:style>
  <w:style w:type="table" w:styleId="Tabela-Siatka">
    <w:name w:val="Table Grid"/>
    <w:basedOn w:val="Standardowy"/>
    <w:uiPriority w:val="39"/>
    <w:rsid w:val="000E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0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uw.uml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Dopek</dc:creator>
  <cp:lastModifiedBy>Milena Olczak</cp:lastModifiedBy>
  <cp:revision>2</cp:revision>
  <cp:lastPrinted>2024-12-09T14:31:00Z</cp:lastPrinted>
  <dcterms:created xsi:type="dcterms:W3CDTF">2024-12-09T14:37:00Z</dcterms:created>
  <dcterms:modified xsi:type="dcterms:W3CDTF">2024-12-09T14:37:00Z</dcterms:modified>
</cp:coreProperties>
</file>